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374" w:rsidRPr="00271374" w:rsidRDefault="00271374" w:rsidP="00271374">
      <w:pPr>
        <w:spacing w:before="100" w:beforeAutospacing="1" w:after="100" w:afterAutospacing="1" w:line="480" w:lineRule="atLeast"/>
        <w:outlineLvl w:val="1"/>
        <w:rPr>
          <w:rFonts w:ascii="Arial" w:eastAsia="Times New Roman" w:hAnsi="Arial" w:cs="Arial"/>
          <w:b/>
          <w:bCs/>
          <w:color w:val="0072C6"/>
          <w:kern w:val="36"/>
          <w:sz w:val="34"/>
          <w:szCs w:val="34"/>
          <w:lang w:eastAsia="en-AU"/>
        </w:rPr>
      </w:pPr>
      <w:r w:rsidRPr="00271374">
        <w:rPr>
          <w:rFonts w:ascii="Arial" w:eastAsia="Times New Roman" w:hAnsi="Arial" w:cs="Arial"/>
          <w:b/>
          <w:bCs/>
          <w:color w:val="0072C6"/>
          <w:kern w:val="36"/>
          <w:sz w:val="34"/>
          <w:szCs w:val="34"/>
          <w:lang w:eastAsia="en-AU"/>
        </w:rPr>
        <w:t xml:space="preserve">Increased limits of liability for maritime claims enter into force under 1996 LLMC Protocol </w:t>
      </w:r>
    </w:p>
    <w:p w:rsidR="00271374" w:rsidRPr="00271374" w:rsidRDefault="00271374" w:rsidP="00271374">
      <w:pPr>
        <w:spacing w:before="90" w:after="180" w:line="240" w:lineRule="atLeast"/>
        <w:outlineLvl w:val="2"/>
        <w:rPr>
          <w:rFonts w:ascii="Segoe UI Semilight" w:eastAsia="Times New Roman" w:hAnsi="Segoe UI Semilight" w:cs="Segoe UI Semilight"/>
          <w:b/>
          <w:bCs/>
          <w:vanish/>
          <w:color w:val="336699"/>
          <w:sz w:val="28"/>
          <w:szCs w:val="28"/>
          <w:lang w:eastAsia="en-AU"/>
        </w:rPr>
      </w:pPr>
      <w:r w:rsidRPr="00271374">
        <w:rPr>
          <w:rFonts w:ascii="Segoe UI Semilight" w:eastAsia="Times New Roman" w:hAnsi="Segoe UI Semilight" w:cs="Segoe UI Semilight"/>
          <w:b/>
          <w:bCs/>
          <w:vanish/>
          <w:color w:val="336699"/>
          <w:sz w:val="28"/>
          <w:szCs w:val="28"/>
          <w:lang w:eastAsia="en-A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5"/>
        <w:gridCol w:w="205"/>
        <w:gridCol w:w="1169"/>
        <w:gridCol w:w="81"/>
      </w:tblGrid>
      <w:tr w:rsidR="00271374" w:rsidRPr="00271374" w:rsidTr="00271374">
        <w:trPr>
          <w:tblCellSpacing w:w="15" w:type="dxa"/>
        </w:trPr>
        <w:tc>
          <w:tcPr>
            <w:tcW w:w="900" w:type="dxa"/>
            <w:hideMark/>
          </w:tcPr>
          <w:p w:rsidR="00271374" w:rsidRPr="00271374" w:rsidRDefault="00271374" w:rsidP="00271374">
            <w:pPr>
              <w:spacing w:before="45" w:after="45" w:line="360" w:lineRule="atLeast"/>
              <w:ind w:left="45" w:right="45"/>
              <w:rPr>
                <w:rFonts w:ascii="Segoe UI" w:eastAsia="Times New Roman" w:hAnsi="Segoe UI" w:cs="Segoe UI"/>
                <w:color w:val="333333"/>
                <w:sz w:val="20"/>
                <w:szCs w:val="20"/>
                <w:lang w:eastAsia="en-AU"/>
              </w:rPr>
            </w:pPr>
            <w:r w:rsidRPr="00271374">
              <w:rPr>
                <w:rFonts w:ascii="Segoe UI" w:eastAsia="Times New Roman" w:hAnsi="Segoe UI" w:cs="Segoe UI"/>
                <w:color w:val="333333"/>
                <w:sz w:val="20"/>
                <w:szCs w:val="20"/>
                <w:lang w:eastAsia="en-AU"/>
              </w:rPr>
              <w:t xml:space="preserve">Briefing: </w:t>
            </w:r>
          </w:p>
        </w:tc>
        <w:tc>
          <w:tcPr>
            <w:tcW w:w="0" w:type="auto"/>
            <w:hideMark/>
          </w:tcPr>
          <w:p w:rsidR="00271374" w:rsidRPr="00271374" w:rsidRDefault="00271374" w:rsidP="00271374">
            <w:pPr>
              <w:spacing w:before="45" w:after="45" w:line="360" w:lineRule="atLeast"/>
              <w:ind w:left="45" w:right="45"/>
              <w:rPr>
                <w:rFonts w:ascii="Segoe UI" w:eastAsia="Times New Roman" w:hAnsi="Segoe UI" w:cs="Segoe UI"/>
                <w:color w:val="333333"/>
                <w:sz w:val="20"/>
                <w:szCs w:val="20"/>
                <w:lang w:eastAsia="en-AU"/>
              </w:rPr>
            </w:pPr>
            <w:r w:rsidRPr="00271374">
              <w:rPr>
                <w:rFonts w:ascii="Segoe UI" w:eastAsia="Times New Roman" w:hAnsi="Segoe UI" w:cs="Segoe UI"/>
                <w:color w:val="333333"/>
                <w:sz w:val="20"/>
                <w:szCs w:val="20"/>
                <w:lang w:eastAsia="en-AU"/>
              </w:rPr>
              <w:t xml:space="preserve">  </w:t>
            </w:r>
          </w:p>
        </w:tc>
        <w:tc>
          <w:tcPr>
            <w:tcW w:w="0" w:type="auto"/>
            <w:hideMark/>
          </w:tcPr>
          <w:p w:rsidR="00271374" w:rsidRPr="00271374" w:rsidRDefault="00271374" w:rsidP="00271374">
            <w:pPr>
              <w:spacing w:before="45" w:after="45" w:line="360" w:lineRule="atLeast"/>
              <w:ind w:left="45" w:right="45"/>
              <w:rPr>
                <w:rFonts w:ascii="Segoe UI" w:eastAsia="Times New Roman" w:hAnsi="Segoe UI" w:cs="Segoe UI"/>
                <w:color w:val="333333"/>
                <w:sz w:val="20"/>
                <w:szCs w:val="20"/>
                <w:lang w:eastAsia="en-AU"/>
              </w:rPr>
            </w:pPr>
            <w:r w:rsidRPr="00271374">
              <w:rPr>
                <w:rFonts w:ascii="Segoe UI" w:eastAsia="Times New Roman" w:hAnsi="Segoe UI" w:cs="Segoe UI"/>
                <w:color w:val="333333"/>
                <w:sz w:val="20"/>
                <w:szCs w:val="20"/>
                <w:lang w:eastAsia="en-AU"/>
              </w:rPr>
              <w:t xml:space="preserve">08/06/2015 </w:t>
            </w:r>
          </w:p>
        </w:tc>
        <w:tc>
          <w:tcPr>
            <w:tcW w:w="0" w:type="auto"/>
            <w:vAlign w:val="center"/>
            <w:hideMark/>
          </w:tcPr>
          <w:p w:rsidR="00271374" w:rsidRPr="00271374" w:rsidRDefault="00271374" w:rsidP="00271374">
            <w:pPr>
              <w:spacing w:before="45" w:after="45" w:line="360" w:lineRule="atLeast"/>
              <w:ind w:left="45" w:right="45"/>
              <w:rPr>
                <w:rFonts w:ascii="Segoe UI" w:eastAsia="Times New Roman" w:hAnsi="Segoe UI" w:cs="Segoe UI"/>
                <w:color w:val="333333"/>
                <w:sz w:val="20"/>
                <w:szCs w:val="20"/>
                <w:lang w:eastAsia="en-AU"/>
              </w:rPr>
            </w:pPr>
          </w:p>
        </w:tc>
      </w:tr>
    </w:tbl>
    <w:p w:rsidR="00271374" w:rsidRPr="00271374" w:rsidRDefault="00271374" w:rsidP="00271374">
      <w:pPr>
        <w:spacing w:after="45" w:line="360" w:lineRule="atLeast"/>
        <w:rPr>
          <w:rFonts w:ascii="Segoe UI" w:eastAsia="Times New Roman" w:hAnsi="Segoe UI" w:cs="Segoe UI"/>
          <w:color w:val="333333"/>
          <w:sz w:val="20"/>
          <w:szCs w:val="20"/>
          <w:lang w:eastAsia="en-AU"/>
        </w:rPr>
      </w:pPr>
      <w:r w:rsidRPr="00271374">
        <w:rPr>
          <w:rFonts w:ascii="Segoe UI" w:eastAsia="Times New Roman" w:hAnsi="Segoe UI" w:cs="Segoe UI"/>
          <w:color w:val="333333"/>
          <w:sz w:val="20"/>
          <w:szCs w:val="20"/>
          <w:lang w:eastAsia="en-AU"/>
        </w:rPr>
        <w:pict>
          <v:rect id="_x0000_i1026" style="width:0;height:1.5pt" o:hralign="center" o:hrstd="t" o:hr="t" fillcolor="#a0a0a0" stroked="f"/>
        </w:pict>
      </w:r>
    </w:p>
    <w:tbl>
      <w:tblPr>
        <w:tblW w:w="8647" w:type="dxa"/>
        <w:tblCellSpacing w:w="15" w:type="dxa"/>
        <w:tblCellMar>
          <w:top w:w="15" w:type="dxa"/>
          <w:left w:w="15" w:type="dxa"/>
          <w:bottom w:w="15" w:type="dxa"/>
          <w:right w:w="15" w:type="dxa"/>
        </w:tblCellMar>
        <w:tblLook w:val="04A0" w:firstRow="1" w:lastRow="0" w:firstColumn="1" w:lastColumn="0" w:noHBand="0" w:noVBand="1"/>
      </w:tblPr>
      <w:tblGrid>
        <w:gridCol w:w="8647"/>
      </w:tblGrid>
      <w:tr w:rsidR="00271374" w:rsidRPr="00271374" w:rsidTr="00271374">
        <w:trPr>
          <w:tblCellSpacing w:w="15" w:type="dxa"/>
          <w:hidden/>
        </w:trPr>
        <w:tc>
          <w:tcPr>
            <w:tcW w:w="8587" w:type="dxa"/>
            <w:vAlign w:val="center"/>
            <w:hideMark/>
          </w:tcPr>
          <w:p w:rsidR="00271374" w:rsidRPr="00271374" w:rsidRDefault="00271374" w:rsidP="00271374">
            <w:pPr>
              <w:spacing w:before="45" w:after="45" w:line="360" w:lineRule="atLeast"/>
              <w:ind w:left="45" w:right="45"/>
              <w:rPr>
                <w:rFonts w:ascii="Segoe UI" w:eastAsia="Times New Roman" w:hAnsi="Segoe UI" w:cs="Segoe UI"/>
                <w:vanish/>
                <w:color w:val="333333"/>
                <w:sz w:val="20"/>
                <w:szCs w:val="20"/>
                <w:lang w:eastAsia="en-AU"/>
              </w:rPr>
            </w:pPr>
            <w:r w:rsidRPr="00271374">
              <w:rPr>
                <w:rFonts w:ascii="Segoe UI" w:eastAsia="Times New Roman" w:hAnsi="Segoe UI" w:cs="Segoe UI"/>
                <w:vanish/>
                <w:color w:val="333333"/>
                <w:sz w:val="20"/>
                <w:szCs w:val="20"/>
                <w:lang w:eastAsia="en-AU"/>
              </w:rPr>
              <w:t>Page Image</w:t>
            </w:r>
          </w:p>
          <w:p w:rsidR="00271374" w:rsidRPr="00271374" w:rsidRDefault="00271374" w:rsidP="00271374">
            <w:pPr>
              <w:spacing w:before="45" w:after="45" w:line="360" w:lineRule="atLeast"/>
              <w:ind w:left="45" w:right="45"/>
              <w:jc w:val="center"/>
              <w:rPr>
                <w:rFonts w:ascii="Segoe UI" w:eastAsia="Times New Roman" w:hAnsi="Segoe UI" w:cs="Segoe UI"/>
                <w:color w:val="333333"/>
                <w:sz w:val="20"/>
                <w:szCs w:val="20"/>
                <w:lang w:eastAsia="en-AU"/>
              </w:rPr>
            </w:pPr>
            <w:r w:rsidRPr="00271374">
              <w:rPr>
                <w:rFonts w:ascii="Segoe UI" w:eastAsia="Times New Roman" w:hAnsi="Segoe UI" w:cs="Segoe UI"/>
                <w:noProof/>
                <w:color w:val="333333"/>
                <w:sz w:val="20"/>
                <w:szCs w:val="20"/>
                <w:lang w:eastAsia="en-AU"/>
              </w:rPr>
              <w:drawing>
                <wp:inline distT="0" distB="0" distL="0" distR="0">
                  <wp:extent cx="2400300" cy="1695450"/>
                  <wp:effectExtent l="0" t="0" r="0" b="0"/>
                  <wp:docPr id="1" name="Picture 1" descr="http://www.imo.org/en/MediaCentre/PressBriefings/PublishingImages/2015%20images%20briefings/Liability_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mo.org/en/MediaCentre/PressBriefings/PublishingImages/2015%20images%20briefings/Liability_squar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0300" cy="1695450"/>
                          </a:xfrm>
                          <a:prstGeom prst="rect">
                            <a:avLst/>
                          </a:prstGeom>
                          <a:noFill/>
                          <a:ln>
                            <a:noFill/>
                          </a:ln>
                        </pic:spPr>
                      </pic:pic>
                    </a:graphicData>
                  </a:graphic>
                </wp:inline>
              </w:drawing>
            </w:r>
          </w:p>
        </w:tc>
      </w:tr>
      <w:tr w:rsidR="00271374" w:rsidRPr="00271374" w:rsidTr="00271374">
        <w:trPr>
          <w:tblCellSpacing w:w="15" w:type="dxa"/>
          <w:hidden/>
        </w:trPr>
        <w:tc>
          <w:tcPr>
            <w:tcW w:w="8587" w:type="dxa"/>
            <w:vAlign w:val="center"/>
            <w:hideMark/>
          </w:tcPr>
          <w:p w:rsidR="00271374" w:rsidRPr="00271374" w:rsidRDefault="00271374" w:rsidP="00271374">
            <w:pPr>
              <w:spacing w:before="45" w:after="45" w:line="360" w:lineRule="atLeast"/>
              <w:ind w:left="45" w:right="45"/>
              <w:rPr>
                <w:rFonts w:ascii="Segoe UI" w:eastAsia="Times New Roman" w:hAnsi="Segoe UI" w:cs="Segoe UI"/>
                <w:vanish/>
                <w:color w:val="333333"/>
                <w:sz w:val="20"/>
                <w:szCs w:val="20"/>
                <w:lang w:eastAsia="en-AU"/>
              </w:rPr>
            </w:pPr>
            <w:r w:rsidRPr="00271374">
              <w:rPr>
                <w:rFonts w:ascii="Segoe UI" w:eastAsia="Times New Roman" w:hAnsi="Segoe UI" w:cs="Segoe UI"/>
                <w:vanish/>
                <w:color w:val="333333"/>
                <w:sz w:val="20"/>
                <w:szCs w:val="20"/>
                <w:lang w:eastAsia="en-AU"/>
              </w:rPr>
              <w:t>Image Caption</w:t>
            </w:r>
          </w:p>
          <w:p w:rsidR="00271374" w:rsidRPr="00271374" w:rsidRDefault="00271374" w:rsidP="00271374">
            <w:pPr>
              <w:spacing w:before="100" w:beforeAutospacing="1" w:after="100" w:afterAutospacing="1" w:line="360" w:lineRule="atLeast"/>
              <w:ind w:left="45" w:right="45"/>
              <w:rPr>
                <w:rFonts w:ascii="Segoe UI" w:eastAsia="Times New Roman" w:hAnsi="Segoe UI" w:cs="Segoe UI"/>
                <w:color w:val="333333"/>
                <w:sz w:val="20"/>
                <w:szCs w:val="20"/>
                <w:lang w:eastAsia="en-AU"/>
              </w:rPr>
            </w:pPr>
            <w:r w:rsidRPr="00271374">
              <w:rPr>
                <w:rFonts w:ascii="Segoe UI" w:eastAsia="Times New Roman" w:hAnsi="Segoe UI" w:cs="Segoe UI"/>
                <w:color w:val="333333"/>
                <w:sz w:val="20"/>
                <w:szCs w:val="20"/>
                <w:lang w:eastAsia="en-AU"/>
              </w:rPr>
              <w:t>​</w:t>
            </w:r>
            <w:r w:rsidRPr="00271374">
              <w:rPr>
                <w:rFonts w:ascii="Arial" w:eastAsia="Times New Roman" w:hAnsi="Arial" w:cs="Arial"/>
                <w:color w:val="808080"/>
                <w:sz w:val="17"/>
                <w:szCs w:val="17"/>
                <w:shd w:val="clear" w:color="auto" w:fill="FFFFFF"/>
                <w:lang w:eastAsia="en-AU"/>
              </w:rPr>
              <w:t>​</w:t>
            </w:r>
            <w:r w:rsidRPr="00271374">
              <w:rPr>
                <w:rFonts w:ascii="Verdana" w:eastAsia="Times New Roman" w:hAnsi="Verdana" w:cs="Segoe UI"/>
                <w:color w:val="808080"/>
                <w:sz w:val="17"/>
                <w:szCs w:val="17"/>
                <w:shd w:val="clear" w:color="auto" w:fill="FFFFFF"/>
                <w:lang w:eastAsia="en-AU"/>
              </w:rPr>
              <w:t>The amendments to the LLMC Protocol 1996 raise the amount claimable for loss of life or personal injury on ships (not exceeding 2,000 gross tonnage) to 3.02 million Special Drawing Rights (SDR), up from 2 million SDR (additional amounts are claimable on larger ships).</w:t>
            </w:r>
          </w:p>
        </w:tc>
      </w:tr>
    </w:tbl>
    <w:p w:rsidR="00271374" w:rsidRPr="00271374" w:rsidRDefault="00271374" w:rsidP="00271374">
      <w:pPr>
        <w:spacing w:after="0" w:line="360" w:lineRule="atLeast"/>
        <w:rPr>
          <w:rFonts w:ascii="Segoe UI" w:eastAsia="Times New Roman" w:hAnsi="Segoe UI" w:cs="Segoe UI"/>
          <w:vanish/>
          <w:color w:val="333333"/>
          <w:sz w:val="20"/>
          <w:szCs w:val="20"/>
          <w:lang w:eastAsia="en-AU"/>
        </w:rPr>
      </w:pPr>
      <w:r w:rsidRPr="00271374">
        <w:rPr>
          <w:rFonts w:ascii="Segoe UI" w:eastAsia="Times New Roman" w:hAnsi="Segoe UI" w:cs="Segoe UI"/>
          <w:vanish/>
          <w:color w:val="333333"/>
          <w:sz w:val="20"/>
          <w:szCs w:val="20"/>
          <w:lang w:eastAsia="en-AU"/>
        </w:rPr>
        <w:t>Page Content</w:t>
      </w:r>
    </w:p>
    <w:p w:rsidR="00271374" w:rsidRPr="00271374" w:rsidRDefault="00271374" w:rsidP="00271374">
      <w:pPr>
        <w:spacing w:after="0" w:line="360" w:lineRule="atLeast"/>
        <w:rPr>
          <w:rFonts w:ascii="Segoe UI" w:eastAsia="Times New Roman" w:hAnsi="Segoe UI" w:cs="Segoe UI"/>
          <w:color w:val="333333"/>
          <w:sz w:val="20"/>
          <w:szCs w:val="20"/>
          <w:lang w:eastAsia="en-AU"/>
        </w:rPr>
      </w:pPr>
      <w:r w:rsidRPr="00271374">
        <w:rPr>
          <w:rFonts w:ascii="Segoe UI" w:eastAsia="Times New Roman" w:hAnsi="Segoe UI" w:cs="Segoe UI"/>
          <w:color w:val="333333"/>
          <w:sz w:val="20"/>
          <w:szCs w:val="20"/>
          <w:lang w:eastAsia="en-AU"/>
        </w:rPr>
        <w:t>​Amendments to increase the limits of liability in the 1996 Protocol to amend the Convention on Limitation of Liability for Maritime Claims, 1976 (LLMC Protocol 1996) enter into force today (8 June 2015), raising the amount claimable for loss of life or personal injury on ships (not exceeding 2,000 gross tonnage) to 3.02 million Special Drawing Rights (SDR), up from 2 million SDR (additional amounts are claimable on larger ships).</w:t>
      </w:r>
    </w:p>
    <w:p w:rsidR="00271374" w:rsidRPr="00271374" w:rsidRDefault="00271374" w:rsidP="00271374">
      <w:pPr>
        <w:spacing w:after="0" w:line="360" w:lineRule="atLeast"/>
        <w:rPr>
          <w:rFonts w:ascii="Segoe UI" w:eastAsia="Times New Roman" w:hAnsi="Segoe UI" w:cs="Segoe UI"/>
          <w:color w:val="333333"/>
          <w:sz w:val="20"/>
          <w:szCs w:val="20"/>
          <w:lang w:eastAsia="en-AU"/>
        </w:rPr>
      </w:pPr>
      <w:r w:rsidRPr="00271374">
        <w:rPr>
          <w:rFonts w:ascii="Segoe UI" w:eastAsia="Times New Roman" w:hAnsi="Segoe UI" w:cs="Segoe UI"/>
          <w:color w:val="333333"/>
          <w:sz w:val="20"/>
          <w:szCs w:val="20"/>
          <w:lang w:eastAsia="en-AU"/>
        </w:rPr>
        <w:t> </w:t>
      </w:r>
    </w:p>
    <w:p w:rsidR="00271374" w:rsidRPr="00271374" w:rsidRDefault="00271374" w:rsidP="00271374">
      <w:pPr>
        <w:spacing w:after="0" w:line="360" w:lineRule="atLeast"/>
        <w:rPr>
          <w:rFonts w:ascii="Segoe UI" w:eastAsia="Times New Roman" w:hAnsi="Segoe UI" w:cs="Segoe UI"/>
          <w:color w:val="333333"/>
          <w:sz w:val="20"/>
          <w:szCs w:val="20"/>
          <w:lang w:eastAsia="en-AU"/>
        </w:rPr>
      </w:pPr>
      <w:r w:rsidRPr="00271374">
        <w:rPr>
          <w:rFonts w:ascii="Segoe UI" w:eastAsia="Times New Roman" w:hAnsi="Segoe UI" w:cs="Segoe UI"/>
          <w:color w:val="333333"/>
          <w:sz w:val="20"/>
          <w:szCs w:val="20"/>
          <w:lang w:eastAsia="en-AU"/>
        </w:rPr>
        <w:t>The 1976 LLMC Convention sets specified limits of liability for certain types of claims against shipowners:</w:t>
      </w:r>
    </w:p>
    <w:p w:rsidR="00271374" w:rsidRPr="00271374" w:rsidRDefault="00271374" w:rsidP="00271374">
      <w:pPr>
        <w:spacing w:after="0" w:line="360" w:lineRule="atLeast"/>
        <w:rPr>
          <w:rFonts w:ascii="Segoe UI" w:eastAsia="Times New Roman" w:hAnsi="Segoe UI" w:cs="Segoe UI"/>
          <w:color w:val="333333"/>
          <w:sz w:val="20"/>
          <w:szCs w:val="20"/>
          <w:lang w:eastAsia="en-AU"/>
        </w:rPr>
      </w:pPr>
      <w:r w:rsidRPr="00271374">
        <w:rPr>
          <w:rFonts w:ascii="Segoe UI" w:eastAsia="Times New Roman" w:hAnsi="Segoe UI" w:cs="Segoe UI"/>
          <w:color w:val="333333"/>
          <w:sz w:val="20"/>
          <w:szCs w:val="20"/>
          <w:lang w:eastAsia="en-AU"/>
        </w:rPr>
        <w:t> </w:t>
      </w:r>
    </w:p>
    <w:p w:rsidR="00271374" w:rsidRPr="00271374" w:rsidRDefault="00271374" w:rsidP="00271374">
      <w:pPr>
        <w:spacing w:after="0" w:line="360" w:lineRule="atLeast"/>
        <w:rPr>
          <w:rFonts w:ascii="Segoe UI" w:eastAsia="Times New Roman" w:hAnsi="Segoe UI" w:cs="Segoe UI"/>
          <w:color w:val="333333"/>
          <w:sz w:val="20"/>
          <w:szCs w:val="20"/>
          <w:lang w:eastAsia="en-AU"/>
        </w:rPr>
      </w:pPr>
      <w:r w:rsidRPr="00271374">
        <w:rPr>
          <w:rFonts w:ascii="Segoe UI" w:eastAsia="Times New Roman" w:hAnsi="Segoe UI" w:cs="Segoe UI"/>
          <w:color w:val="333333"/>
          <w:sz w:val="20"/>
          <w:szCs w:val="20"/>
          <w:lang w:eastAsia="en-AU"/>
        </w:rPr>
        <w:t>- Claims for loss of life or personal injury, and</w:t>
      </w:r>
    </w:p>
    <w:p w:rsidR="00271374" w:rsidRPr="00271374" w:rsidRDefault="00271374" w:rsidP="00271374">
      <w:pPr>
        <w:spacing w:after="0" w:line="360" w:lineRule="atLeast"/>
        <w:rPr>
          <w:rFonts w:ascii="Segoe UI" w:eastAsia="Times New Roman" w:hAnsi="Segoe UI" w:cs="Segoe UI"/>
          <w:color w:val="333333"/>
          <w:sz w:val="20"/>
          <w:szCs w:val="20"/>
          <w:lang w:eastAsia="en-AU"/>
        </w:rPr>
      </w:pPr>
      <w:r w:rsidRPr="00271374">
        <w:rPr>
          <w:rFonts w:ascii="Segoe UI" w:eastAsia="Times New Roman" w:hAnsi="Segoe UI" w:cs="Segoe UI"/>
          <w:color w:val="333333"/>
          <w:sz w:val="20"/>
          <w:szCs w:val="20"/>
          <w:lang w:eastAsia="en-AU"/>
        </w:rPr>
        <w:t>- Other claims, such as property claims (including damage to other ships, property or harbour works), delay, bunker spills, pollution damage, etc.</w:t>
      </w:r>
    </w:p>
    <w:p w:rsidR="00271374" w:rsidRPr="00271374" w:rsidRDefault="00271374" w:rsidP="00271374">
      <w:pPr>
        <w:spacing w:after="0" w:line="360" w:lineRule="atLeast"/>
        <w:rPr>
          <w:rFonts w:ascii="Segoe UI" w:eastAsia="Times New Roman" w:hAnsi="Segoe UI" w:cs="Segoe UI"/>
          <w:color w:val="333333"/>
          <w:sz w:val="20"/>
          <w:szCs w:val="20"/>
          <w:lang w:eastAsia="en-AU"/>
        </w:rPr>
      </w:pPr>
      <w:r w:rsidRPr="00271374">
        <w:rPr>
          <w:rFonts w:ascii="Segoe UI" w:eastAsia="Times New Roman" w:hAnsi="Segoe UI" w:cs="Segoe UI"/>
          <w:color w:val="333333"/>
          <w:sz w:val="20"/>
          <w:szCs w:val="20"/>
          <w:lang w:eastAsia="en-AU"/>
        </w:rPr>
        <w:t> </w:t>
      </w:r>
    </w:p>
    <w:p w:rsidR="00271374" w:rsidRPr="00271374" w:rsidRDefault="00271374" w:rsidP="00271374">
      <w:pPr>
        <w:spacing w:after="0" w:line="360" w:lineRule="atLeast"/>
        <w:rPr>
          <w:rFonts w:ascii="Segoe UI" w:eastAsia="Times New Roman" w:hAnsi="Segoe UI" w:cs="Segoe UI"/>
          <w:color w:val="333333"/>
          <w:sz w:val="20"/>
          <w:szCs w:val="20"/>
          <w:lang w:eastAsia="en-AU"/>
        </w:rPr>
      </w:pPr>
      <w:r w:rsidRPr="00271374">
        <w:rPr>
          <w:rFonts w:ascii="Segoe UI" w:eastAsia="Times New Roman" w:hAnsi="Segoe UI" w:cs="Segoe UI"/>
          <w:color w:val="333333"/>
          <w:sz w:val="20"/>
          <w:szCs w:val="20"/>
          <w:lang w:eastAsia="en-AU"/>
        </w:rPr>
        <w:t xml:space="preserve">The Convention also allows for shipowners and </w:t>
      </w:r>
      <w:proofErr w:type="spellStart"/>
      <w:r w:rsidRPr="00271374">
        <w:rPr>
          <w:rFonts w:ascii="Segoe UI" w:eastAsia="Times New Roman" w:hAnsi="Segoe UI" w:cs="Segoe UI"/>
          <w:color w:val="333333"/>
          <w:sz w:val="20"/>
          <w:szCs w:val="20"/>
          <w:lang w:eastAsia="en-AU"/>
        </w:rPr>
        <w:t>salvors</w:t>
      </w:r>
      <w:proofErr w:type="spellEnd"/>
      <w:r w:rsidRPr="00271374">
        <w:rPr>
          <w:rFonts w:ascii="Segoe UI" w:eastAsia="Times New Roman" w:hAnsi="Segoe UI" w:cs="Segoe UI"/>
          <w:color w:val="333333"/>
          <w:sz w:val="20"/>
          <w:szCs w:val="20"/>
          <w:lang w:eastAsia="en-AU"/>
        </w:rPr>
        <w:t xml:space="preserve"> to limit their liability except if "it is proved that the loss resulted from his personal act or omission, committed with the intent to cause such loss, or recklessly and with knowledge that such loss would probably result".</w:t>
      </w:r>
    </w:p>
    <w:p w:rsidR="00271374" w:rsidRPr="00271374" w:rsidRDefault="00271374" w:rsidP="00271374">
      <w:pPr>
        <w:spacing w:after="0" w:line="360" w:lineRule="atLeast"/>
        <w:rPr>
          <w:rFonts w:ascii="Segoe UI" w:eastAsia="Times New Roman" w:hAnsi="Segoe UI" w:cs="Segoe UI"/>
          <w:color w:val="333333"/>
          <w:sz w:val="20"/>
          <w:szCs w:val="20"/>
          <w:lang w:eastAsia="en-AU"/>
        </w:rPr>
      </w:pPr>
      <w:r w:rsidRPr="00271374">
        <w:rPr>
          <w:rFonts w:ascii="Segoe UI" w:eastAsia="Times New Roman" w:hAnsi="Segoe UI" w:cs="Segoe UI"/>
          <w:color w:val="333333"/>
          <w:sz w:val="20"/>
          <w:szCs w:val="20"/>
          <w:lang w:eastAsia="en-AU"/>
        </w:rPr>
        <w:t> </w:t>
      </w:r>
    </w:p>
    <w:p w:rsidR="00271374" w:rsidRPr="00271374" w:rsidRDefault="00271374" w:rsidP="00271374">
      <w:pPr>
        <w:spacing w:after="0" w:line="360" w:lineRule="atLeast"/>
        <w:rPr>
          <w:rFonts w:ascii="Segoe UI" w:eastAsia="Times New Roman" w:hAnsi="Segoe UI" w:cs="Segoe UI"/>
          <w:color w:val="333333"/>
          <w:sz w:val="20"/>
          <w:szCs w:val="20"/>
          <w:lang w:eastAsia="en-AU"/>
        </w:rPr>
      </w:pPr>
      <w:r w:rsidRPr="00271374">
        <w:rPr>
          <w:rFonts w:ascii="Segoe UI" w:eastAsia="Times New Roman" w:hAnsi="Segoe UI" w:cs="Segoe UI"/>
          <w:color w:val="333333"/>
          <w:sz w:val="20"/>
          <w:szCs w:val="20"/>
          <w:lang w:eastAsia="en-AU"/>
        </w:rPr>
        <w:t>Taking into account the experience of historic claims, as well as the impact of inflation rates, the limits in the LLMC Protocol 1996 were raised and subsequently adopted in 2012 by IMO’s Legal Committee when it met for its 99th session, following a proposal to increase the limits submitted by 20 State Parties to the LLMC Protocol. </w:t>
      </w:r>
    </w:p>
    <w:p w:rsidR="00271374" w:rsidRPr="00271374" w:rsidRDefault="00271374" w:rsidP="00271374">
      <w:pPr>
        <w:spacing w:after="0" w:line="360" w:lineRule="atLeast"/>
        <w:rPr>
          <w:rFonts w:ascii="Segoe UI" w:eastAsia="Times New Roman" w:hAnsi="Segoe UI" w:cs="Segoe UI"/>
          <w:color w:val="333333"/>
          <w:sz w:val="20"/>
          <w:szCs w:val="20"/>
          <w:lang w:eastAsia="en-AU"/>
        </w:rPr>
      </w:pPr>
      <w:r w:rsidRPr="00271374">
        <w:rPr>
          <w:rFonts w:ascii="Segoe UI" w:eastAsia="Times New Roman" w:hAnsi="Segoe UI" w:cs="Segoe UI"/>
          <w:color w:val="333333"/>
          <w:sz w:val="20"/>
          <w:szCs w:val="20"/>
          <w:lang w:eastAsia="en-AU"/>
        </w:rPr>
        <w:t> </w:t>
      </w:r>
    </w:p>
    <w:p w:rsidR="00271374" w:rsidRPr="00271374" w:rsidRDefault="00271374" w:rsidP="00271374">
      <w:pPr>
        <w:spacing w:after="0" w:line="360" w:lineRule="atLeast"/>
        <w:rPr>
          <w:rFonts w:ascii="Segoe UI" w:eastAsia="Times New Roman" w:hAnsi="Segoe UI" w:cs="Segoe UI"/>
          <w:color w:val="333333"/>
          <w:sz w:val="20"/>
          <w:szCs w:val="20"/>
          <w:lang w:eastAsia="en-AU"/>
        </w:rPr>
      </w:pPr>
      <w:r w:rsidRPr="00271374">
        <w:rPr>
          <w:rFonts w:ascii="Segoe UI" w:eastAsia="Times New Roman" w:hAnsi="Segoe UI" w:cs="Segoe UI"/>
          <w:color w:val="333333"/>
          <w:sz w:val="20"/>
          <w:szCs w:val="20"/>
          <w:lang w:eastAsia="en-AU"/>
        </w:rPr>
        <w:t>The LLMC Protocol has 50 Contracting States, which between them represent 57.41% of the world merchant shipping tonnage (as at 8 June 2015).  </w:t>
      </w:r>
    </w:p>
    <w:p w:rsidR="00271374" w:rsidRPr="00271374" w:rsidRDefault="00271374" w:rsidP="00271374">
      <w:pPr>
        <w:spacing w:after="0" w:line="360" w:lineRule="atLeast"/>
        <w:rPr>
          <w:rFonts w:ascii="Segoe UI" w:eastAsia="Times New Roman" w:hAnsi="Segoe UI" w:cs="Segoe UI"/>
          <w:color w:val="333333"/>
          <w:sz w:val="20"/>
          <w:szCs w:val="20"/>
          <w:lang w:eastAsia="en-AU"/>
        </w:rPr>
      </w:pPr>
      <w:r w:rsidRPr="00271374">
        <w:rPr>
          <w:rFonts w:ascii="Segoe UI" w:eastAsia="Times New Roman" w:hAnsi="Segoe UI" w:cs="Segoe UI"/>
          <w:color w:val="333333"/>
          <w:sz w:val="20"/>
          <w:szCs w:val="20"/>
          <w:lang w:eastAsia="en-AU"/>
        </w:rPr>
        <w:t> </w:t>
      </w:r>
    </w:p>
    <w:p w:rsidR="00271374" w:rsidRPr="00271374" w:rsidRDefault="00271374" w:rsidP="00271374">
      <w:pPr>
        <w:spacing w:after="0" w:line="360" w:lineRule="atLeast"/>
        <w:rPr>
          <w:rFonts w:ascii="Segoe UI" w:eastAsia="Times New Roman" w:hAnsi="Segoe UI" w:cs="Segoe UI"/>
          <w:color w:val="333333"/>
          <w:sz w:val="20"/>
          <w:szCs w:val="20"/>
          <w:lang w:eastAsia="en-AU"/>
        </w:rPr>
      </w:pPr>
      <w:r w:rsidRPr="00271374">
        <w:rPr>
          <w:rFonts w:ascii="Segoe UI" w:eastAsia="Times New Roman" w:hAnsi="Segoe UI" w:cs="Segoe UI"/>
          <w:b/>
          <w:bCs/>
          <w:color w:val="333333"/>
          <w:sz w:val="20"/>
          <w:szCs w:val="20"/>
          <w:lang w:eastAsia="en-AU"/>
        </w:rPr>
        <w:t>New limits:</w:t>
      </w:r>
    </w:p>
    <w:p w:rsidR="00271374" w:rsidRPr="00271374" w:rsidRDefault="00271374" w:rsidP="00271374">
      <w:pPr>
        <w:spacing w:after="0" w:line="360" w:lineRule="atLeast"/>
        <w:rPr>
          <w:rFonts w:ascii="Segoe UI" w:eastAsia="Times New Roman" w:hAnsi="Segoe UI" w:cs="Segoe UI"/>
          <w:color w:val="333333"/>
          <w:sz w:val="20"/>
          <w:szCs w:val="20"/>
          <w:lang w:eastAsia="en-AU"/>
        </w:rPr>
      </w:pPr>
      <w:r w:rsidRPr="00271374">
        <w:rPr>
          <w:rFonts w:ascii="Segoe UI" w:eastAsia="Times New Roman" w:hAnsi="Segoe UI" w:cs="Segoe UI"/>
          <w:color w:val="333333"/>
          <w:sz w:val="20"/>
          <w:szCs w:val="20"/>
          <w:lang w:eastAsia="en-AU"/>
        </w:rPr>
        <w:t>The amendments to the LLMC Protocol 1996 raise the limits as follows:</w:t>
      </w:r>
    </w:p>
    <w:p w:rsidR="00271374" w:rsidRPr="00271374" w:rsidRDefault="00271374" w:rsidP="00271374">
      <w:pPr>
        <w:spacing w:after="0" w:line="360" w:lineRule="atLeast"/>
        <w:rPr>
          <w:rFonts w:ascii="Segoe UI" w:eastAsia="Times New Roman" w:hAnsi="Segoe UI" w:cs="Segoe UI"/>
          <w:color w:val="333333"/>
          <w:sz w:val="20"/>
          <w:szCs w:val="20"/>
          <w:lang w:eastAsia="en-AU"/>
        </w:rPr>
      </w:pPr>
      <w:r w:rsidRPr="00271374">
        <w:rPr>
          <w:rFonts w:ascii="Segoe UI" w:eastAsia="Times New Roman" w:hAnsi="Segoe UI" w:cs="Segoe UI"/>
          <w:color w:val="333333"/>
          <w:sz w:val="20"/>
          <w:szCs w:val="20"/>
          <w:lang w:eastAsia="en-AU"/>
        </w:rPr>
        <w:t> </w:t>
      </w:r>
    </w:p>
    <w:p w:rsidR="00271374" w:rsidRPr="00271374" w:rsidRDefault="00271374" w:rsidP="00271374">
      <w:pPr>
        <w:spacing w:after="0" w:line="360" w:lineRule="atLeast"/>
        <w:rPr>
          <w:rFonts w:ascii="Segoe UI" w:eastAsia="Times New Roman" w:hAnsi="Segoe UI" w:cs="Segoe UI"/>
          <w:color w:val="333333"/>
          <w:sz w:val="20"/>
          <w:szCs w:val="20"/>
          <w:lang w:eastAsia="en-AU"/>
        </w:rPr>
      </w:pPr>
      <w:r w:rsidRPr="00271374">
        <w:rPr>
          <w:rFonts w:ascii="Segoe UI" w:eastAsia="Times New Roman" w:hAnsi="Segoe UI" w:cs="Segoe UI"/>
          <w:color w:val="333333"/>
          <w:sz w:val="20"/>
          <w:szCs w:val="20"/>
          <w:lang w:eastAsia="en-AU"/>
        </w:rPr>
        <w:t>The limit of liability for claims for loss of life or personal injury on ships not exceeding 2,000 gross tonnage is 3.02 million Special Drawing Rights (SDR) (up from 2 million SDR).</w:t>
      </w:r>
    </w:p>
    <w:p w:rsidR="00271374" w:rsidRPr="00271374" w:rsidRDefault="00271374" w:rsidP="00271374">
      <w:pPr>
        <w:spacing w:after="0" w:line="360" w:lineRule="atLeast"/>
        <w:rPr>
          <w:rFonts w:ascii="Segoe UI" w:eastAsia="Times New Roman" w:hAnsi="Segoe UI" w:cs="Segoe UI"/>
          <w:color w:val="333333"/>
          <w:sz w:val="20"/>
          <w:szCs w:val="20"/>
          <w:lang w:eastAsia="en-AU"/>
        </w:rPr>
      </w:pPr>
      <w:r w:rsidRPr="00271374">
        <w:rPr>
          <w:rFonts w:ascii="Segoe UI" w:eastAsia="Times New Roman" w:hAnsi="Segoe UI" w:cs="Segoe UI"/>
          <w:color w:val="333333"/>
          <w:sz w:val="20"/>
          <w:szCs w:val="20"/>
          <w:lang w:eastAsia="en-AU"/>
        </w:rPr>
        <w:br/>
        <w:t>For larger ships, the following additional amounts are used in calculating the limitation amount:</w:t>
      </w:r>
    </w:p>
    <w:p w:rsidR="00271374" w:rsidRPr="00271374" w:rsidRDefault="00271374" w:rsidP="00271374">
      <w:pPr>
        <w:spacing w:after="0" w:line="360" w:lineRule="atLeast"/>
        <w:rPr>
          <w:rFonts w:ascii="Segoe UI" w:eastAsia="Times New Roman" w:hAnsi="Segoe UI" w:cs="Segoe UI"/>
          <w:color w:val="333333"/>
          <w:sz w:val="20"/>
          <w:szCs w:val="20"/>
          <w:lang w:eastAsia="en-AU"/>
        </w:rPr>
      </w:pPr>
      <w:r w:rsidRPr="00271374">
        <w:rPr>
          <w:rFonts w:ascii="Segoe UI" w:eastAsia="Times New Roman" w:hAnsi="Segoe UI" w:cs="Segoe UI"/>
          <w:color w:val="333333"/>
          <w:sz w:val="20"/>
          <w:szCs w:val="20"/>
          <w:lang w:eastAsia="en-AU"/>
        </w:rPr>
        <w:t>•</w:t>
      </w:r>
      <w:r w:rsidRPr="00271374">
        <w:rPr>
          <w:rFonts w:ascii="Segoe UI" w:eastAsia="Times New Roman" w:hAnsi="Segoe UI" w:cs="Segoe UI"/>
          <w:color w:val="333333"/>
          <w:sz w:val="20"/>
          <w:szCs w:val="20"/>
          <w:lang w:eastAsia="en-AU"/>
        </w:rPr>
        <w:tab/>
        <w:t>For each ton from 2,001 to 30,000 tons, 1,208 SDR (up from 800 SDR)</w:t>
      </w:r>
    </w:p>
    <w:p w:rsidR="00271374" w:rsidRPr="00271374" w:rsidRDefault="00271374" w:rsidP="00271374">
      <w:pPr>
        <w:spacing w:after="0" w:line="360" w:lineRule="atLeast"/>
        <w:rPr>
          <w:rFonts w:ascii="Segoe UI" w:eastAsia="Times New Roman" w:hAnsi="Segoe UI" w:cs="Segoe UI"/>
          <w:color w:val="333333"/>
          <w:sz w:val="20"/>
          <w:szCs w:val="20"/>
          <w:lang w:eastAsia="en-AU"/>
        </w:rPr>
      </w:pPr>
      <w:r w:rsidRPr="00271374">
        <w:rPr>
          <w:rFonts w:ascii="Segoe UI" w:eastAsia="Times New Roman" w:hAnsi="Segoe UI" w:cs="Segoe UI"/>
          <w:color w:val="333333"/>
          <w:sz w:val="20"/>
          <w:szCs w:val="20"/>
          <w:lang w:eastAsia="en-AU"/>
        </w:rPr>
        <w:t>•</w:t>
      </w:r>
      <w:r w:rsidRPr="00271374">
        <w:rPr>
          <w:rFonts w:ascii="Segoe UI" w:eastAsia="Times New Roman" w:hAnsi="Segoe UI" w:cs="Segoe UI"/>
          <w:color w:val="333333"/>
          <w:sz w:val="20"/>
          <w:szCs w:val="20"/>
          <w:lang w:eastAsia="en-AU"/>
        </w:rPr>
        <w:tab/>
        <w:t>For each ton from 30,001 to 70,000 tons, 906 SDR (up from 600 SDR)</w:t>
      </w:r>
    </w:p>
    <w:p w:rsidR="00271374" w:rsidRPr="00271374" w:rsidRDefault="00271374" w:rsidP="00271374">
      <w:pPr>
        <w:spacing w:after="0" w:line="360" w:lineRule="atLeast"/>
        <w:rPr>
          <w:rFonts w:ascii="Segoe UI" w:eastAsia="Times New Roman" w:hAnsi="Segoe UI" w:cs="Segoe UI"/>
          <w:color w:val="333333"/>
          <w:sz w:val="20"/>
          <w:szCs w:val="20"/>
          <w:lang w:eastAsia="en-AU"/>
        </w:rPr>
      </w:pPr>
      <w:r w:rsidRPr="00271374">
        <w:rPr>
          <w:rFonts w:ascii="Segoe UI" w:eastAsia="Times New Roman" w:hAnsi="Segoe UI" w:cs="Segoe UI"/>
          <w:color w:val="333333"/>
          <w:sz w:val="20"/>
          <w:szCs w:val="20"/>
          <w:lang w:eastAsia="en-AU"/>
        </w:rPr>
        <w:t>•</w:t>
      </w:r>
      <w:r w:rsidRPr="00271374">
        <w:rPr>
          <w:rFonts w:ascii="Segoe UI" w:eastAsia="Times New Roman" w:hAnsi="Segoe UI" w:cs="Segoe UI"/>
          <w:color w:val="333333"/>
          <w:sz w:val="20"/>
          <w:szCs w:val="20"/>
          <w:lang w:eastAsia="en-AU"/>
        </w:rPr>
        <w:tab/>
        <w:t>For each ton in excess of 70,000, 604 SDR (up from 400 SDR).</w:t>
      </w:r>
    </w:p>
    <w:p w:rsidR="00271374" w:rsidRPr="00271374" w:rsidRDefault="00271374" w:rsidP="00271374">
      <w:pPr>
        <w:spacing w:after="0" w:line="360" w:lineRule="atLeast"/>
        <w:rPr>
          <w:rFonts w:ascii="Segoe UI" w:eastAsia="Times New Roman" w:hAnsi="Segoe UI" w:cs="Segoe UI"/>
          <w:color w:val="333333"/>
          <w:sz w:val="20"/>
          <w:szCs w:val="20"/>
          <w:lang w:eastAsia="en-AU"/>
        </w:rPr>
      </w:pPr>
      <w:r w:rsidRPr="00271374">
        <w:rPr>
          <w:rFonts w:ascii="Segoe UI" w:eastAsia="Times New Roman" w:hAnsi="Segoe UI" w:cs="Segoe UI"/>
          <w:color w:val="333333"/>
          <w:sz w:val="20"/>
          <w:szCs w:val="20"/>
          <w:lang w:eastAsia="en-AU"/>
        </w:rPr>
        <w:br/>
        <w:t>The limit of liability for property claims for ships not exceeding 2,000 gross tonnage is 1.51 million SDR (up from 1 million SDR).</w:t>
      </w:r>
    </w:p>
    <w:p w:rsidR="00271374" w:rsidRPr="00271374" w:rsidRDefault="00271374" w:rsidP="00271374">
      <w:pPr>
        <w:spacing w:after="0" w:line="360" w:lineRule="atLeast"/>
        <w:rPr>
          <w:rFonts w:ascii="Segoe UI" w:eastAsia="Times New Roman" w:hAnsi="Segoe UI" w:cs="Segoe UI"/>
          <w:color w:val="333333"/>
          <w:sz w:val="20"/>
          <w:szCs w:val="20"/>
          <w:lang w:eastAsia="en-AU"/>
        </w:rPr>
      </w:pPr>
      <w:r w:rsidRPr="00271374">
        <w:rPr>
          <w:rFonts w:ascii="Segoe UI" w:eastAsia="Times New Roman" w:hAnsi="Segoe UI" w:cs="Segoe UI"/>
          <w:color w:val="333333"/>
          <w:sz w:val="20"/>
          <w:szCs w:val="20"/>
          <w:lang w:eastAsia="en-AU"/>
        </w:rPr>
        <w:t> </w:t>
      </w:r>
    </w:p>
    <w:p w:rsidR="00271374" w:rsidRPr="00271374" w:rsidRDefault="00271374" w:rsidP="00271374">
      <w:pPr>
        <w:spacing w:after="0" w:line="360" w:lineRule="atLeast"/>
        <w:rPr>
          <w:rFonts w:ascii="Segoe UI" w:eastAsia="Times New Roman" w:hAnsi="Segoe UI" w:cs="Segoe UI"/>
          <w:color w:val="333333"/>
          <w:sz w:val="20"/>
          <w:szCs w:val="20"/>
          <w:lang w:eastAsia="en-AU"/>
        </w:rPr>
      </w:pPr>
      <w:r w:rsidRPr="00271374">
        <w:rPr>
          <w:rFonts w:ascii="Segoe UI" w:eastAsia="Times New Roman" w:hAnsi="Segoe UI" w:cs="Segoe UI"/>
          <w:color w:val="333333"/>
          <w:sz w:val="20"/>
          <w:szCs w:val="20"/>
          <w:lang w:eastAsia="en-AU"/>
        </w:rPr>
        <w:t>For larger ships, the following additional amounts are used in calculating the limitation amount:</w:t>
      </w:r>
    </w:p>
    <w:p w:rsidR="00271374" w:rsidRPr="00271374" w:rsidRDefault="00271374" w:rsidP="00271374">
      <w:pPr>
        <w:spacing w:after="0" w:line="360" w:lineRule="atLeast"/>
        <w:rPr>
          <w:rFonts w:ascii="Segoe UI" w:eastAsia="Times New Roman" w:hAnsi="Segoe UI" w:cs="Segoe UI"/>
          <w:color w:val="333333"/>
          <w:sz w:val="20"/>
          <w:szCs w:val="20"/>
          <w:lang w:eastAsia="en-AU"/>
        </w:rPr>
      </w:pPr>
      <w:r w:rsidRPr="00271374">
        <w:rPr>
          <w:rFonts w:ascii="Segoe UI" w:eastAsia="Times New Roman" w:hAnsi="Segoe UI" w:cs="Segoe UI"/>
          <w:color w:val="333333"/>
          <w:sz w:val="20"/>
          <w:szCs w:val="20"/>
          <w:lang w:eastAsia="en-AU"/>
        </w:rPr>
        <w:t>•</w:t>
      </w:r>
      <w:r w:rsidRPr="00271374">
        <w:rPr>
          <w:rFonts w:ascii="Segoe UI" w:eastAsia="Times New Roman" w:hAnsi="Segoe UI" w:cs="Segoe UI"/>
          <w:color w:val="333333"/>
          <w:sz w:val="20"/>
          <w:szCs w:val="20"/>
          <w:lang w:eastAsia="en-AU"/>
        </w:rPr>
        <w:tab/>
        <w:t>For each ton from 2,001 to 30,000 tons, 604 SDR (up from 400 SDR)</w:t>
      </w:r>
    </w:p>
    <w:p w:rsidR="00271374" w:rsidRPr="00271374" w:rsidRDefault="00271374" w:rsidP="00271374">
      <w:pPr>
        <w:spacing w:after="0" w:line="360" w:lineRule="atLeast"/>
        <w:rPr>
          <w:rFonts w:ascii="Segoe UI" w:eastAsia="Times New Roman" w:hAnsi="Segoe UI" w:cs="Segoe UI"/>
          <w:color w:val="333333"/>
          <w:sz w:val="20"/>
          <w:szCs w:val="20"/>
          <w:lang w:eastAsia="en-AU"/>
        </w:rPr>
      </w:pPr>
      <w:r w:rsidRPr="00271374">
        <w:rPr>
          <w:rFonts w:ascii="Segoe UI" w:eastAsia="Times New Roman" w:hAnsi="Segoe UI" w:cs="Segoe UI"/>
          <w:color w:val="333333"/>
          <w:sz w:val="20"/>
          <w:szCs w:val="20"/>
          <w:lang w:eastAsia="en-AU"/>
        </w:rPr>
        <w:t>•</w:t>
      </w:r>
      <w:r w:rsidRPr="00271374">
        <w:rPr>
          <w:rFonts w:ascii="Segoe UI" w:eastAsia="Times New Roman" w:hAnsi="Segoe UI" w:cs="Segoe UI"/>
          <w:color w:val="333333"/>
          <w:sz w:val="20"/>
          <w:szCs w:val="20"/>
          <w:lang w:eastAsia="en-AU"/>
        </w:rPr>
        <w:tab/>
        <w:t>For each ton from 30,001 to 70,000 tons, 453 SDR (up from 300 SDR)</w:t>
      </w:r>
    </w:p>
    <w:p w:rsidR="00271374" w:rsidRPr="00271374" w:rsidRDefault="00271374" w:rsidP="00271374">
      <w:pPr>
        <w:spacing w:after="0" w:line="360" w:lineRule="atLeast"/>
        <w:rPr>
          <w:rFonts w:ascii="Segoe UI" w:eastAsia="Times New Roman" w:hAnsi="Segoe UI" w:cs="Segoe UI"/>
          <w:color w:val="333333"/>
          <w:sz w:val="20"/>
          <w:szCs w:val="20"/>
          <w:lang w:eastAsia="en-AU"/>
        </w:rPr>
      </w:pPr>
      <w:r w:rsidRPr="00271374">
        <w:rPr>
          <w:rFonts w:ascii="Segoe UI" w:eastAsia="Times New Roman" w:hAnsi="Segoe UI" w:cs="Segoe UI"/>
          <w:color w:val="333333"/>
          <w:sz w:val="20"/>
          <w:szCs w:val="20"/>
          <w:lang w:eastAsia="en-AU"/>
        </w:rPr>
        <w:t>•</w:t>
      </w:r>
      <w:r w:rsidRPr="00271374">
        <w:rPr>
          <w:rFonts w:ascii="Segoe UI" w:eastAsia="Times New Roman" w:hAnsi="Segoe UI" w:cs="Segoe UI"/>
          <w:color w:val="333333"/>
          <w:sz w:val="20"/>
          <w:szCs w:val="20"/>
          <w:lang w:eastAsia="en-AU"/>
        </w:rPr>
        <w:tab/>
        <w:t>For each ton in excess of 70,000 tons, 302 SDR (up from 200 SDR)</w:t>
      </w:r>
    </w:p>
    <w:p w:rsidR="00271374" w:rsidRPr="00271374" w:rsidRDefault="00271374" w:rsidP="00271374">
      <w:pPr>
        <w:spacing w:after="0" w:line="360" w:lineRule="atLeast"/>
        <w:rPr>
          <w:rFonts w:ascii="Segoe UI" w:eastAsia="Times New Roman" w:hAnsi="Segoe UI" w:cs="Segoe UI"/>
          <w:color w:val="333333"/>
          <w:sz w:val="20"/>
          <w:szCs w:val="20"/>
          <w:lang w:eastAsia="en-AU"/>
        </w:rPr>
      </w:pPr>
      <w:r w:rsidRPr="00271374">
        <w:rPr>
          <w:rFonts w:ascii="Segoe UI" w:eastAsia="Times New Roman" w:hAnsi="Segoe UI" w:cs="Segoe UI"/>
          <w:color w:val="333333"/>
          <w:sz w:val="20"/>
          <w:szCs w:val="20"/>
          <w:lang w:eastAsia="en-AU"/>
        </w:rPr>
        <w:t> </w:t>
      </w:r>
    </w:p>
    <w:p w:rsidR="00271374" w:rsidRPr="00271374" w:rsidRDefault="00271374" w:rsidP="00271374">
      <w:pPr>
        <w:spacing w:after="0" w:line="360" w:lineRule="atLeast"/>
        <w:rPr>
          <w:rFonts w:ascii="Segoe UI" w:eastAsia="Times New Roman" w:hAnsi="Segoe UI" w:cs="Segoe UI"/>
          <w:color w:val="333333"/>
          <w:sz w:val="20"/>
          <w:szCs w:val="20"/>
          <w:lang w:eastAsia="en-AU"/>
        </w:rPr>
      </w:pPr>
      <w:r w:rsidRPr="00271374">
        <w:rPr>
          <w:rFonts w:ascii="Segoe UI" w:eastAsia="Times New Roman" w:hAnsi="Segoe UI" w:cs="Segoe UI"/>
          <w:b/>
          <w:bCs/>
          <w:color w:val="333333"/>
          <w:sz w:val="20"/>
          <w:szCs w:val="20"/>
          <w:lang w:eastAsia="en-AU"/>
        </w:rPr>
        <w:t>Special Drawing Rights </w:t>
      </w:r>
    </w:p>
    <w:p w:rsidR="00271374" w:rsidRPr="00271374" w:rsidRDefault="00271374" w:rsidP="00271374">
      <w:pPr>
        <w:spacing w:after="0" w:line="360" w:lineRule="atLeast"/>
        <w:rPr>
          <w:rFonts w:ascii="Segoe UI" w:eastAsia="Times New Roman" w:hAnsi="Segoe UI" w:cs="Segoe UI"/>
          <w:color w:val="333333"/>
          <w:sz w:val="20"/>
          <w:szCs w:val="20"/>
          <w:lang w:eastAsia="en-AU"/>
        </w:rPr>
      </w:pPr>
      <w:r w:rsidRPr="00271374">
        <w:rPr>
          <w:rFonts w:ascii="Segoe UI" w:eastAsia="Times New Roman" w:hAnsi="Segoe UI" w:cs="Segoe UI"/>
          <w:color w:val="333333"/>
          <w:sz w:val="20"/>
          <w:szCs w:val="20"/>
          <w:lang w:eastAsia="en-AU"/>
        </w:rPr>
        <w:t xml:space="preserve">The daily conversion rates for Special Drawing Rights (SDRs) can be found on the International Monetary Fund (IMF) website: </w:t>
      </w:r>
      <w:hyperlink r:id="rId7" w:history="1">
        <w:r w:rsidRPr="00271374">
          <w:rPr>
            <w:rFonts w:ascii="Segoe UI" w:eastAsia="Times New Roman" w:hAnsi="Segoe UI" w:cs="Segoe UI"/>
            <w:color w:val="0072C6"/>
            <w:sz w:val="20"/>
            <w:szCs w:val="20"/>
            <w:u w:val="single"/>
            <w:lang w:eastAsia="en-AU"/>
          </w:rPr>
          <w:t>http://www.imf.org/​</w:t>
        </w:r>
      </w:hyperlink>
      <w:r w:rsidRPr="00271374">
        <w:rPr>
          <w:rFonts w:ascii="Segoe UI" w:eastAsia="Times New Roman" w:hAnsi="Segoe UI" w:cs="Segoe UI"/>
          <w:color w:val="333333"/>
          <w:sz w:val="20"/>
          <w:szCs w:val="20"/>
          <w:lang w:eastAsia="en-AU"/>
        </w:rPr>
        <w:t>)​</w:t>
      </w:r>
    </w:p>
    <w:p w:rsidR="00271374" w:rsidRPr="00271374" w:rsidRDefault="00271374" w:rsidP="00271374">
      <w:pPr>
        <w:spacing w:after="0" w:line="360" w:lineRule="atLeast"/>
        <w:rPr>
          <w:rFonts w:ascii="Segoe UI" w:eastAsia="Times New Roman" w:hAnsi="Segoe UI" w:cs="Segoe UI"/>
          <w:color w:val="333333"/>
          <w:sz w:val="20"/>
          <w:szCs w:val="20"/>
          <w:lang w:eastAsia="en-AU"/>
        </w:rPr>
      </w:pPr>
      <w:r w:rsidRPr="00271374">
        <w:rPr>
          <w:rFonts w:ascii="Segoe UI" w:eastAsia="Times New Roman" w:hAnsi="Segoe UI" w:cs="Segoe UI"/>
          <w:color w:val="333333"/>
          <w:sz w:val="20"/>
          <w:szCs w:val="20"/>
          <w:lang w:eastAsia="en-AU"/>
        </w:rPr>
        <w:t>​​​</w:t>
      </w:r>
    </w:p>
    <w:p w:rsidR="00271374" w:rsidRPr="00271374" w:rsidRDefault="00271374" w:rsidP="00271374">
      <w:pPr>
        <w:spacing w:after="0" w:line="360" w:lineRule="atLeast"/>
        <w:rPr>
          <w:rFonts w:ascii="Segoe UI" w:eastAsia="Times New Roman" w:hAnsi="Segoe UI" w:cs="Segoe UI"/>
          <w:color w:val="333333"/>
          <w:sz w:val="20"/>
          <w:szCs w:val="20"/>
          <w:lang w:eastAsia="en-AU"/>
        </w:rPr>
      </w:pPr>
      <w:r w:rsidRPr="00271374">
        <w:rPr>
          <w:rFonts w:ascii="Segoe UI" w:eastAsia="Times New Roman" w:hAnsi="Segoe UI" w:cs="Segoe UI"/>
          <w:color w:val="333333"/>
          <w:sz w:val="20"/>
          <w:szCs w:val="20"/>
          <w:lang w:eastAsia="en-AU"/>
        </w:rPr>
        <w:t xml:space="preserve">  </w:t>
      </w:r>
      <w:bookmarkStart w:id="0" w:name="_GoBack"/>
      <w:bookmarkEnd w:id="0"/>
    </w:p>
    <w:p w:rsidR="00271374" w:rsidRPr="00271374" w:rsidRDefault="00271374" w:rsidP="00271374">
      <w:pPr>
        <w:spacing w:before="100" w:beforeAutospacing="1" w:after="100" w:afterAutospacing="1" w:line="360" w:lineRule="atLeast"/>
        <w:rPr>
          <w:rFonts w:ascii="Segoe UI" w:eastAsia="Times New Roman" w:hAnsi="Segoe UI" w:cs="Segoe UI"/>
          <w:color w:val="333333"/>
          <w:sz w:val="20"/>
          <w:szCs w:val="20"/>
          <w:lang w:eastAsia="en-AU"/>
        </w:rPr>
      </w:pPr>
      <w:r w:rsidRPr="00271374">
        <w:rPr>
          <w:rFonts w:ascii="Segoe UI" w:eastAsia="Times New Roman" w:hAnsi="Segoe UI" w:cs="Segoe UI"/>
          <w:b/>
          <w:bCs/>
          <w:color w:val="333333"/>
          <w:sz w:val="20"/>
          <w:szCs w:val="20"/>
          <w:lang w:eastAsia="en-AU"/>
        </w:rPr>
        <w:t>IMO</w:t>
      </w:r>
      <w:r w:rsidRPr="00271374">
        <w:rPr>
          <w:rFonts w:ascii="Segoe UI" w:eastAsia="Times New Roman" w:hAnsi="Segoe UI" w:cs="Segoe UI"/>
          <w:color w:val="333333"/>
          <w:sz w:val="20"/>
          <w:szCs w:val="20"/>
          <w:lang w:eastAsia="en-AU"/>
        </w:rPr>
        <w:t xml:space="preserve"> – the International Maritime Organization – is the United Nations specialized agency with responsibility for the safety and security of shipping and the prevention of marine pollution by ships.</w:t>
      </w:r>
    </w:p>
    <w:p w:rsidR="0046278A" w:rsidRDefault="00271374" w:rsidP="00271374">
      <w:r w:rsidRPr="00271374">
        <w:rPr>
          <w:rFonts w:ascii="Segoe UI" w:eastAsia="Times New Roman" w:hAnsi="Segoe UI" w:cs="Segoe UI"/>
          <w:color w:val="333333"/>
          <w:sz w:val="20"/>
          <w:szCs w:val="20"/>
          <w:lang w:eastAsia="en-AU"/>
        </w:rPr>
        <w:t xml:space="preserve">Web site: </w:t>
      </w:r>
      <w:hyperlink r:id="rId8" w:tgtFrame="_blank" w:history="1">
        <w:r w:rsidRPr="00271374">
          <w:rPr>
            <w:rFonts w:ascii="Segoe UI" w:eastAsia="Times New Roman" w:hAnsi="Segoe UI" w:cs="Segoe UI"/>
            <w:color w:val="0072C6"/>
            <w:sz w:val="20"/>
            <w:szCs w:val="20"/>
            <w:u w:val="single"/>
            <w:lang w:eastAsia="en-AU"/>
          </w:rPr>
          <w:t>www.imo.org</w:t>
        </w:r>
      </w:hyperlink>
    </w:p>
    <w:sectPr w:rsidR="0046278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374" w:rsidRDefault="00271374" w:rsidP="00271374">
      <w:pPr>
        <w:spacing w:after="0" w:line="240" w:lineRule="auto"/>
      </w:pPr>
      <w:r>
        <w:separator/>
      </w:r>
    </w:p>
  </w:endnote>
  <w:endnote w:type="continuationSeparator" w:id="0">
    <w:p w:rsidR="00271374" w:rsidRDefault="00271374" w:rsidP="00271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374" w:rsidRDefault="00271374" w:rsidP="00271374">
      <w:pPr>
        <w:spacing w:after="0" w:line="240" w:lineRule="auto"/>
      </w:pPr>
      <w:r>
        <w:separator/>
      </w:r>
    </w:p>
  </w:footnote>
  <w:footnote w:type="continuationSeparator" w:id="0">
    <w:p w:rsidR="00271374" w:rsidRDefault="00271374" w:rsidP="002713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374" w:rsidRDefault="00271374">
    <w:pPr>
      <w:pStyle w:val="Header"/>
    </w:pPr>
    <w:r>
      <w:rPr>
        <w:noProof/>
        <w:lang w:eastAsia="en-AU"/>
      </w:rPr>
      <w:drawing>
        <wp:inline distT="0" distB="0" distL="0" distR="0">
          <wp:extent cx="1146700" cy="809625"/>
          <wp:effectExtent l="0" t="0" r="0" b="0"/>
          <wp:docPr id="2" name="Picture 2" descr="http://metrowatchonline.com/wp-content/uploads/2015/06/IMO-shipping-bodies-hail-decrease-in-pirac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etrowatchonline.com/wp-content/uploads/2015/06/IMO-shipping-bodies-hail-decrease-in-pirac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6669" cy="81666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74"/>
    <w:rsid w:val="00013B28"/>
    <w:rsid w:val="000167F4"/>
    <w:rsid w:val="0001760F"/>
    <w:rsid w:val="00022FAB"/>
    <w:rsid w:val="00023BA1"/>
    <w:rsid w:val="00023CCC"/>
    <w:rsid w:val="00023EF9"/>
    <w:rsid w:val="000347F5"/>
    <w:rsid w:val="00036B07"/>
    <w:rsid w:val="000376C0"/>
    <w:rsid w:val="000403D7"/>
    <w:rsid w:val="00042900"/>
    <w:rsid w:val="00046A08"/>
    <w:rsid w:val="00063FE7"/>
    <w:rsid w:val="00065722"/>
    <w:rsid w:val="000657F0"/>
    <w:rsid w:val="00076A06"/>
    <w:rsid w:val="00076EB5"/>
    <w:rsid w:val="000771E3"/>
    <w:rsid w:val="000864A5"/>
    <w:rsid w:val="000879AF"/>
    <w:rsid w:val="000963EB"/>
    <w:rsid w:val="000A448D"/>
    <w:rsid w:val="000A74E4"/>
    <w:rsid w:val="000E52D1"/>
    <w:rsid w:val="000F08CD"/>
    <w:rsid w:val="000F2032"/>
    <w:rsid w:val="000F2B89"/>
    <w:rsid w:val="000F4C50"/>
    <w:rsid w:val="000F5624"/>
    <w:rsid w:val="0010577E"/>
    <w:rsid w:val="001121AC"/>
    <w:rsid w:val="00123A5C"/>
    <w:rsid w:val="001252BD"/>
    <w:rsid w:val="00135A61"/>
    <w:rsid w:val="00140B2D"/>
    <w:rsid w:val="0014374E"/>
    <w:rsid w:val="00176DB3"/>
    <w:rsid w:val="0018019B"/>
    <w:rsid w:val="001963F8"/>
    <w:rsid w:val="001A0FFE"/>
    <w:rsid w:val="001A22DD"/>
    <w:rsid w:val="001A4F9F"/>
    <w:rsid w:val="001A644E"/>
    <w:rsid w:val="001C0066"/>
    <w:rsid w:val="001C117F"/>
    <w:rsid w:val="001D72BA"/>
    <w:rsid w:val="001E06B4"/>
    <w:rsid w:val="001E1A41"/>
    <w:rsid w:val="001E3E53"/>
    <w:rsid w:val="001F38FC"/>
    <w:rsid w:val="001F56A1"/>
    <w:rsid w:val="001F7C9B"/>
    <w:rsid w:val="00216782"/>
    <w:rsid w:val="00217406"/>
    <w:rsid w:val="00223EE6"/>
    <w:rsid w:val="0022487F"/>
    <w:rsid w:val="00230288"/>
    <w:rsid w:val="00233E00"/>
    <w:rsid w:val="00235411"/>
    <w:rsid w:val="00242271"/>
    <w:rsid w:val="00253A28"/>
    <w:rsid w:val="00254A2C"/>
    <w:rsid w:val="0026115C"/>
    <w:rsid w:val="00261AD4"/>
    <w:rsid w:val="002623E3"/>
    <w:rsid w:val="00263CD0"/>
    <w:rsid w:val="002663CB"/>
    <w:rsid w:val="00271374"/>
    <w:rsid w:val="002716FA"/>
    <w:rsid w:val="00271AEC"/>
    <w:rsid w:val="0027602B"/>
    <w:rsid w:val="002862F9"/>
    <w:rsid w:val="002863F3"/>
    <w:rsid w:val="00286B16"/>
    <w:rsid w:val="002B4AF7"/>
    <w:rsid w:val="002B6BAE"/>
    <w:rsid w:val="002C1E18"/>
    <w:rsid w:val="002E6982"/>
    <w:rsid w:val="002E7CBB"/>
    <w:rsid w:val="002F1D89"/>
    <w:rsid w:val="002F43FA"/>
    <w:rsid w:val="00302035"/>
    <w:rsid w:val="00310C61"/>
    <w:rsid w:val="00320048"/>
    <w:rsid w:val="00320F24"/>
    <w:rsid w:val="00321D06"/>
    <w:rsid w:val="00322215"/>
    <w:rsid w:val="00326DA4"/>
    <w:rsid w:val="00332494"/>
    <w:rsid w:val="0034680B"/>
    <w:rsid w:val="00347A88"/>
    <w:rsid w:val="00353718"/>
    <w:rsid w:val="00353E3E"/>
    <w:rsid w:val="00357CDB"/>
    <w:rsid w:val="00360DA7"/>
    <w:rsid w:val="0036254A"/>
    <w:rsid w:val="00365449"/>
    <w:rsid w:val="00374873"/>
    <w:rsid w:val="00375CE1"/>
    <w:rsid w:val="00392EF6"/>
    <w:rsid w:val="003A6AAA"/>
    <w:rsid w:val="003B6A2D"/>
    <w:rsid w:val="003D3FE0"/>
    <w:rsid w:val="003E0D15"/>
    <w:rsid w:val="003E3D1D"/>
    <w:rsid w:val="003E44F7"/>
    <w:rsid w:val="003E555E"/>
    <w:rsid w:val="003E777F"/>
    <w:rsid w:val="003F152D"/>
    <w:rsid w:val="003F7D32"/>
    <w:rsid w:val="00420D34"/>
    <w:rsid w:val="004378A0"/>
    <w:rsid w:val="004473BC"/>
    <w:rsid w:val="00451CDF"/>
    <w:rsid w:val="004534F9"/>
    <w:rsid w:val="004547C2"/>
    <w:rsid w:val="0046278A"/>
    <w:rsid w:val="00473A1D"/>
    <w:rsid w:val="004866C1"/>
    <w:rsid w:val="00487CC9"/>
    <w:rsid w:val="0049303A"/>
    <w:rsid w:val="00497C2D"/>
    <w:rsid w:val="004A64D9"/>
    <w:rsid w:val="004B1DB7"/>
    <w:rsid w:val="004B221C"/>
    <w:rsid w:val="004B385E"/>
    <w:rsid w:val="004C1BCA"/>
    <w:rsid w:val="004D0D7B"/>
    <w:rsid w:val="004D788E"/>
    <w:rsid w:val="004E1A55"/>
    <w:rsid w:val="005024C5"/>
    <w:rsid w:val="005167F9"/>
    <w:rsid w:val="00517E63"/>
    <w:rsid w:val="005225CC"/>
    <w:rsid w:val="00524A12"/>
    <w:rsid w:val="00526D2D"/>
    <w:rsid w:val="0054029F"/>
    <w:rsid w:val="005448A3"/>
    <w:rsid w:val="00555EF9"/>
    <w:rsid w:val="00556065"/>
    <w:rsid w:val="00560EFF"/>
    <w:rsid w:val="00562197"/>
    <w:rsid w:val="00571A62"/>
    <w:rsid w:val="00575DF7"/>
    <w:rsid w:val="0058454F"/>
    <w:rsid w:val="005924B0"/>
    <w:rsid w:val="005948B6"/>
    <w:rsid w:val="00594A23"/>
    <w:rsid w:val="00595A7C"/>
    <w:rsid w:val="00596294"/>
    <w:rsid w:val="005A3FA6"/>
    <w:rsid w:val="005A7C8E"/>
    <w:rsid w:val="005C065F"/>
    <w:rsid w:val="005C109D"/>
    <w:rsid w:val="005C563D"/>
    <w:rsid w:val="005C700B"/>
    <w:rsid w:val="005D2A67"/>
    <w:rsid w:val="005D2D70"/>
    <w:rsid w:val="005D3D8C"/>
    <w:rsid w:val="005E55C7"/>
    <w:rsid w:val="005F0FD6"/>
    <w:rsid w:val="005F2E11"/>
    <w:rsid w:val="005F7531"/>
    <w:rsid w:val="0060047A"/>
    <w:rsid w:val="0060536A"/>
    <w:rsid w:val="0061558B"/>
    <w:rsid w:val="00617F7A"/>
    <w:rsid w:val="006273A2"/>
    <w:rsid w:val="006336F8"/>
    <w:rsid w:val="00640CA3"/>
    <w:rsid w:val="00641158"/>
    <w:rsid w:val="00643BFB"/>
    <w:rsid w:val="006455DE"/>
    <w:rsid w:val="00656614"/>
    <w:rsid w:val="0066172A"/>
    <w:rsid w:val="00664B50"/>
    <w:rsid w:val="00666BE6"/>
    <w:rsid w:val="006679C8"/>
    <w:rsid w:val="00667ECC"/>
    <w:rsid w:val="0067013A"/>
    <w:rsid w:val="00673C6E"/>
    <w:rsid w:val="00692A14"/>
    <w:rsid w:val="00695C9D"/>
    <w:rsid w:val="006B3EE9"/>
    <w:rsid w:val="006B4311"/>
    <w:rsid w:val="006B5E04"/>
    <w:rsid w:val="006D1ABB"/>
    <w:rsid w:val="006D1E0E"/>
    <w:rsid w:val="006D4EB8"/>
    <w:rsid w:val="006D62F8"/>
    <w:rsid w:val="006E4E30"/>
    <w:rsid w:val="006F1DDD"/>
    <w:rsid w:val="006F2EF2"/>
    <w:rsid w:val="00704FE9"/>
    <w:rsid w:val="007064F3"/>
    <w:rsid w:val="007112CA"/>
    <w:rsid w:val="0072787C"/>
    <w:rsid w:val="0073125D"/>
    <w:rsid w:val="00731720"/>
    <w:rsid w:val="0074520F"/>
    <w:rsid w:val="00745AF7"/>
    <w:rsid w:val="0074679A"/>
    <w:rsid w:val="00750E37"/>
    <w:rsid w:val="00755CF7"/>
    <w:rsid w:val="00756A65"/>
    <w:rsid w:val="00763657"/>
    <w:rsid w:val="0077164E"/>
    <w:rsid w:val="00774272"/>
    <w:rsid w:val="007750AF"/>
    <w:rsid w:val="007772C2"/>
    <w:rsid w:val="00780AC6"/>
    <w:rsid w:val="00785DAB"/>
    <w:rsid w:val="007A087A"/>
    <w:rsid w:val="007B6619"/>
    <w:rsid w:val="007C09D4"/>
    <w:rsid w:val="007C2C0B"/>
    <w:rsid w:val="007C717C"/>
    <w:rsid w:val="007C7507"/>
    <w:rsid w:val="007C7BC1"/>
    <w:rsid w:val="007D088E"/>
    <w:rsid w:val="00806193"/>
    <w:rsid w:val="008066E0"/>
    <w:rsid w:val="008126BC"/>
    <w:rsid w:val="00813CB7"/>
    <w:rsid w:val="008203FC"/>
    <w:rsid w:val="0082612E"/>
    <w:rsid w:val="00833F4B"/>
    <w:rsid w:val="00834C34"/>
    <w:rsid w:val="00834E75"/>
    <w:rsid w:val="008401B0"/>
    <w:rsid w:val="00840867"/>
    <w:rsid w:val="00845A5D"/>
    <w:rsid w:val="00845DDC"/>
    <w:rsid w:val="00851AB3"/>
    <w:rsid w:val="008521FF"/>
    <w:rsid w:val="00860A47"/>
    <w:rsid w:val="008658ED"/>
    <w:rsid w:val="00866E2F"/>
    <w:rsid w:val="008721AD"/>
    <w:rsid w:val="00872FC6"/>
    <w:rsid w:val="008801C1"/>
    <w:rsid w:val="0088120D"/>
    <w:rsid w:val="0088699C"/>
    <w:rsid w:val="00891683"/>
    <w:rsid w:val="008A28F6"/>
    <w:rsid w:val="008B2337"/>
    <w:rsid w:val="008C7391"/>
    <w:rsid w:val="008D2573"/>
    <w:rsid w:val="008F35A2"/>
    <w:rsid w:val="008F71E6"/>
    <w:rsid w:val="008F789B"/>
    <w:rsid w:val="00902AA0"/>
    <w:rsid w:val="00906AA6"/>
    <w:rsid w:val="0091234E"/>
    <w:rsid w:val="00923A35"/>
    <w:rsid w:val="009262E7"/>
    <w:rsid w:val="00927A5D"/>
    <w:rsid w:val="00937C5E"/>
    <w:rsid w:val="0094591C"/>
    <w:rsid w:val="00954A4F"/>
    <w:rsid w:val="0096182B"/>
    <w:rsid w:val="00966CA9"/>
    <w:rsid w:val="0096732E"/>
    <w:rsid w:val="00972FC5"/>
    <w:rsid w:val="00975513"/>
    <w:rsid w:val="009850DB"/>
    <w:rsid w:val="00990242"/>
    <w:rsid w:val="00992CF9"/>
    <w:rsid w:val="00993066"/>
    <w:rsid w:val="00994715"/>
    <w:rsid w:val="009A5A28"/>
    <w:rsid w:val="009B5B36"/>
    <w:rsid w:val="009E052E"/>
    <w:rsid w:val="009E1360"/>
    <w:rsid w:val="009E36E4"/>
    <w:rsid w:val="009F7AFA"/>
    <w:rsid w:val="00A137BD"/>
    <w:rsid w:val="00A17244"/>
    <w:rsid w:val="00A2046B"/>
    <w:rsid w:val="00A26C1F"/>
    <w:rsid w:val="00A27C88"/>
    <w:rsid w:val="00A305BE"/>
    <w:rsid w:val="00A33E4C"/>
    <w:rsid w:val="00A3418C"/>
    <w:rsid w:val="00A4133E"/>
    <w:rsid w:val="00A52D40"/>
    <w:rsid w:val="00A53315"/>
    <w:rsid w:val="00A55BAE"/>
    <w:rsid w:val="00A569EC"/>
    <w:rsid w:val="00A5764D"/>
    <w:rsid w:val="00A625B8"/>
    <w:rsid w:val="00A65F0F"/>
    <w:rsid w:val="00A76F0C"/>
    <w:rsid w:val="00A84A87"/>
    <w:rsid w:val="00A91F3E"/>
    <w:rsid w:val="00A9430B"/>
    <w:rsid w:val="00AA00B3"/>
    <w:rsid w:val="00AB3119"/>
    <w:rsid w:val="00AB3E44"/>
    <w:rsid w:val="00AB5948"/>
    <w:rsid w:val="00AB5DC5"/>
    <w:rsid w:val="00AC0195"/>
    <w:rsid w:val="00AC31DA"/>
    <w:rsid w:val="00AC5089"/>
    <w:rsid w:val="00AD1FA0"/>
    <w:rsid w:val="00AD487B"/>
    <w:rsid w:val="00AD5FDB"/>
    <w:rsid w:val="00AD6DF0"/>
    <w:rsid w:val="00AE6A9E"/>
    <w:rsid w:val="00AF501E"/>
    <w:rsid w:val="00B006A4"/>
    <w:rsid w:val="00B02B7D"/>
    <w:rsid w:val="00B031BC"/>
    <w:rsid w:val="00B05551"/>
    <w:rsid w:val="00B071A5"/>
    <w:rsid w:val="00B26B2E"/>
    <w:rsid w:val="00B312A9"/>
    <w:rsid w:val="00B32239"/>
    <w:rsid w:val="00B33568"/>
    <w:rsid w:val="00B35C79"/>
    <w:rsid w:val="00B41EB2"/>
    <w:rsid w:val="00B436E1"/>
    <w:rsid w:val="00B5610C"/>
    <w:rsid w:val="00B67868"/>
    <w:rsid w:val="00B72310"/>
    <w:rsid w:val="00B7495E"/>
    <w:rsid w:val="00B85DD3"/>
    <w:rsid w:val="00B868CB"/>
    <w:rsid w:val="00B965F8"/>
    <w:rsid w:val="00BA393C"/>
    <w:rsid w:val="00BB0877"/>
    <w:rsid w:val="00BB757C"/>
    <w:rsid w:val="00BB7888"/>
    <w:rsid w:val="00BB7E19"/>
    <w:rsid w:val="00BC2B1F"/>
    <w:rsid w:val="00BC7130"/>
    <w:rsid w:val="00BD1FF0"/>
    <w:rsid w:val="00BD22CD"/>
    <w:rsid w:val="00BD2C2D"/>
    <w:rsid w:val="00BD2FBC"/>
    <w:rsid w:val="00BD59D0"/>
    <w:rsid w:val="00BD72F2"/>
    <w:rsid w:val="00BE5A54"/>
    <w:rsid w:val="00BF40E4"/>
    <w:rsid w:val="00C06EEA"/>
    <w:rsid w:val="00C078D7"/>
    <w:rsid w:val="00C11187"/>
    <w:rsid w:val="00C25C26"/>
    <w:rsid w:val="00C41105"/>
    <w:rsid w:val="00C44919"/>
    <w:rsid w:val="00C53435"/>
    <w:rsid w:val="00C9201A"/>
    <w:rsid w:val="00C933F7"/>
    <w:rsid w:val="00CA4827"/>
    <w:rsid w:val="00CB4872"/>
    <w:rsid w:val="00CB598A"/>
    <w:rsid w:val="00CB73E9"/>
    <w:rsid w:val="00CB7AB3"/>
    <w:rsid w:val="00CC0B65"/>
    <w:rsid w:val="00CD0237"/>
    <w:rsid w:val="00CF2203"/>
    <w:rsid w:val="00D169F4"/>
    <w:rsid w:val="00D23E90"/>
    <w:rsid w:val="00D244F5"/>
    <w:rsid w:val="00D24F44"/>
    <w:rsid w:val="00D26C97"/>
    <w:rsid w:val="00D26F53"/>
    <w:rsid w:val="00D3040B"/>
    <w:rsid w:val="00D304C0"/>
    <w:rsid w:val="00D40504"/>
    <w:rsid w:val="00D4270D"/>
    <w:rsid w:val="00D4682C"/>
    <w:rsid w:val="00D66846"/>
    <w:rsid w:val="00D76855"/>
    <w:rsid w:val="00D76B67"/>
    <w:rsid w:val="00D929E2"/>
    <w:rsid w:val="00DB235A"/>
    <w:rsid w:val="00DC30E0"/>
    <w:rsid w:val="00DC4841"/>
    <w:rsid w:val="00DC5412"/>
    <w:rsid w:val="00DC7A77"/>
    <w:rsid w:val="00DD2B90"/>
    <w:rsid w:val="00DD34EC"/>
    <w:rsid w:val="00DD6DA1"/>
    <w:rsid w:val="00DE2FC8"/>
    <w:rsid w:val="00DE680C"/>
    <w:rsid w:val="00DF2FF1"/>
    <w:rsid w:val="00DF4B51"/>
    <w:rsid w:val="00E04A62"/>
    <w:rsid w:val="00E05278"/>
    <w:rsid w:val="00E1000A"/>
    <w:rsid w:val="00E267DC"/>
    <w:rsid w:val="00E40D4A"/>
    <w:rsid w:val="00E52735"/>
    <w:rsid w:val="00E55FFB"/>
    <w:rsid w:val="00E577B8"/>
    <w:rsid w:val="00E67BB4"/>
    <w:rsid w:val="00E7252A"/>
    <w:rsid w:val="00E87ED6"/>
    <w:rsid w:val="00EA56D8"/>
    <w:rsid w:val="00EA5BF8"/>
    <w:rsid w:val="00EB1A34"/>
    <w:rsid w:val="00EC01FC"/>
    <w:rsid w:val="00EC098A"/>
    <w:rsid w:val="00EC381B"/>
    <w:rsid w:val="00EC4964"/>
    <w:rsid w:val="00ED433A"/>
    <w:rsid w:val="00EE2DE0"/>
    <w:rsid w:val="00EF0902"/>
    <w:rsid w:val="00EF1DBC"/>
    <w:rsid w:val="00EF3EA0"/>
    <w:rsid w:val="00EF3FF7"/>
    <w:rsid w:val="00EF45E7"/>
    <w:rsid w:val="00F03900"/>
    <w:rsid w:val="00F33E9B"/>
    <w:rsid w:val="00F6443A"/>
    <w:rsid w:val="00F70002"/>
    <w:rsid w:val="00F746A0"/>
    <w:rsid w:val="00F83D54"/>
    <w:rsid w:val="00F97B85"/>
    <w:rsid w:val="00FA7609"/>
    <w:rsid w:val="00FB44A8"/>
    <w:rsid w:val="00FC0E30"/>
    <w:rsid w:val="00FC3576"/>
    <w:rsid w:val="00FC3586"/>
    <w:rsid w:val="00FC5433"/>
    <w:rsid w:val="00FD46E3"/>
    <w:rsid w:val="00FE0D4D"/>
    <w:rsid w:val="00FE43AB"/>
    <w:rsid w:val="00FF3C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0C5A7-68CA-41EE-BA93-1E7F2509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1374"/>
    <w:rPr>
      <w:color w:val="0072C6"/>
      <w:u w:val="single"/>
    </w:rPr>
  </w:style>
  <w:style w:type="paragraph" w:styleId="NormalWeb">
    <w:name w:val="Normal (Web)"/>
    <w:basedOn w:val="Normal"/>
    <w:uiPriority w:val="99"/>
    <w:semiHidden/>
    <w:unhideWhenUsed/>
    <w:rsid w:val="0027137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71374"/>
    <w:rPr>
      <w:b/>
      <w:bCs/>
    </w:rPr>
  </w:style>
  <w:style w:type="character" w:customStyle="1" w:styleId="apple-tab-span">
    <w:name w:val="apple-tab-span"/>
    <w:basedOn w:val="DefaultParagraphFont"/>
    <w:rsid w:val="00271374"/>
  </w:style>
  <w:style w:type="paragraph" w:styleId="Header">
    <w:name w:val="header"/>
    <w:basedOn w:val="Normal"/>
    <w:link w:val="HeaderChar"/>
    <w:uiPriority w:val="99"/>
    <w:unhideWhenUsed/>
    <w:rsid w:val="002713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374"/>
  </w:style>
  <w:style w:type="paragraph" w:styleId="Footer">
    <w:name w:val="footer"/>
    <w:basedOn w:val="Normal"/>
    <w:link w:val="FooterChar"/>
    <w:uiPriority w:val="99"/>
    <w:unhideWhenUsed/>
    <w:rsid w:val="002713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1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874181">
      <w:bodyDiv w:val="1"/>
      <w:marLeft w:val="0"/>
      <w:marRight w:val="0"/>
      <w:marTop w:val="0"/>
      <w:marBottom w:val="0"/>
      <w:divBdr>
        <w:top w:val="none" w:sz="0" w:space="0" w:color="auto"/>
        <w:left w:val="none" w:sz="0" w:space="0" w:color="auto"/>
        <w:bottom w:val="none" w:sz="0" w:space="0" w:color="auto"/>
        <w:right w:val="none" w:sz="0" w:space="0" w:color="auto"/>
      </w:divBdr>
      <w:divsChild>
        <w:div w:id="429785177">
          <w:marLeft w:val="0"/>
          <w:marRight w:val="0"/>
          <w:marTop w:val="0"/>
          <w:marBottom w:val="0"/>
          <w:divBdr>
            <w:top w:val="none" w:sz="0" w:space="0" w:color="auto"/>
            <w:left w:val="none" w:sz="0" w:space="0" w:color="auto"/>
            <w:bottom w:val="none" w:sz="0" w:space="0" w:color="auto"/>
            <w:right w:val="none" w:sz="0" w:space="0" w:color="auto"/>
          </w:divBdr>
          <w:divsChild>
            <w:div w:id="421410897">
              <w:marLeft w:val="0"/>
              <w:marRight w:val="0"/>
              <w:marTop w:val="0"/>
              <w:marBottom w:val="0"/>
              <w:divBdr>
                <w:top w:val="none" w:sz="0" w:space="0" w:color="auto"/>
                <w:left w:val="none" w:sz="0" w:space="0" w:color="auto"/>
                <w:bottom w:val="none" w:sz="0" w:space="0" w:color="auto"/>
                <w:right w:val="none" w:sz="0" w:space="0" w:color="auto"/>
              </w:divBdr>
              <w:divsChild>
                <w:div w:id="2076195928">
                  <w:marLeft w:val="0"/>
                  <w:marRight w:val="0"/>
                  <w:marTop w:val="690"/>
                  <w:marBottom w:val="0"/>
                  <w:divBdr>
                    <w:top w:val="none" w:sz="0" w:space="0" w:color="auto"/>
                    <w:left w:val="none" w:sz="0" w:space="0" w:color="auto"/>
                    <w:bottom w:val="none" w:sz="0" w:space="0" w:color="auto"/>
                    <w:right w:val="none" w:sz="0" w:space="0" w:color="auto"/>
                  </w:divBdr>
                  <w:divsChild>
                    <w:div w:id="753623207">
                      <w:marLeft w:val="0"/>
                      <w:marRight w:val="0"/>
                      <w:marTop w:val="0"/>
                      <w:marBottom w:val="0"/>
                      <w:divBdr>
                        <w:top w:val="none" w:sz="0" w:space="0" w:color="auto"/>
                        <w:left w:val="none" w:sz="0" w:space="0" w:color="auto"/>
                        <w:bottom w:val="none" w:sz="0" w:space="0" w:color="auto"/>
                        <w:right w:val="none" w:sz="0" w:space="0" w:color="auto"/>
                      </w:divBdr>
                      <w:divsChild>
                        <w:div w:id="998390682">
                          <w:marLeft w:val="45"/>
                          <w:marRight w:val="45"/>
                          <w:marTop w:val="45"/>
                          <w:marBottom w:val="45"/>
                          <w:divBdr>
                            <w:top w:val="none" w:sz="0" w:space="0" w:color="auto"/>
                            <w:left w:val="none" w:sz="0" w:space="0" w:color="auto"/>
                            <w:bottom w:val="none" w:sz="0" w:space="0" w:color="auto"/>
                            <w:right w:val="none" w:sz="0" w:space="0" w:color="auto"/>
                          </w:divBdr>
                          <w:divsChild>
                            <w:div w:id="2080857426">
                              <w:marLeft w:val="0"/>
                              <w:marRight w:val="0"/>
                              <w:marTop w:val="0"/>
                              <w:marBottom w:val="0"/>
                              <w:divBdr>
                                <w:top w:val="none" w:sz="0" w:space="0" w:color="auto"/>
                                <w:left w:val="none" w:sz="0" w:space="0" w:color="auto"/>
                                <w:bottom w:val="none" w:sz="0" w:space="0" w:color="auto"/>
                                <w:right w:val="none" w:sz="0" w:space="0" w:color="auto"/>
                              </w:divBdr>
                              <w:divsChild>
                                <w:div w:id="656954971">
                                  <w:marLeft w:val="0"/>
                                  <w:marRight w:val="0"/>
                                  <w:marTop w:val="0"/>
                                  <w:marBottom w:val="0"/>
                                  <w:divBdr>
                                    <w:top w:val="none" w:sz="0" w:space="0" w:color="auto"/>
                                    <w:left w:val="none" w:sz="0" w:space="0" w:color="auto"/>
                                    <w:bottom w:val="none" w:sz="0" w:space="0" w:color="auto"/>
                                    <w:right w:val="none" w:sz="0" w:space="0" w:color="auto"/>
                                  </w:divBdr>
                                  <w:divsChild>
                                    <w:div w:id="456264877">
                                      <w:marLeft w:val="0"/>
                                      <w:marRight w:val="0"/>
                                      <w:marTop w:val="0"/>
                                      <w:marBottom w:val="0"/>
                                      <w:divBdr>
                                        <w:top w:val="none" w:sz="0" w:space="0" w:color="auto"/>
                                        <w:left w:val="none" w:sz="0" w:space="0" w:color="auto"/>
                                        <w:bottom w:val="none" w:sz="0" w:space="0" w:color="auto"/>
                                        <w:right w:val="none" w:sz="0" w:space="0" w:color="auto"/>
                                      </w:divBdr>
                                      <w:divsChild>
                                        <w:div w:id="1417630329">
                                          <w:marLeft w:val="0"/>
                                          <w:marRight w:val="0"/>
                                          <w:marTop w:val="0"/>
                                          <w:marBottom w:val="0"/>
                                          <w:divBdr>
                                            <w:top w:val="none" w:sz="0" w:space="0" w:color="auto"/>
                                            <w:left w:val="none" w:sz="0" w:space="0" w:color="auto"/>
                                            <w:bottom w:val="none" w:sz="0" w:space="0" w:color="auto"/>
                                            <w:right w:val="none" w:sz="0" w:space="0" w:color="auto"/>
                                          </w:divBdr>
                                        </w:div>
                                      </w:divsChild>
                                    </w:div>
                                    <w:div w:id="1453093899">
                                      <w:marLeft w:val="0"/>
                                      <w:marRight w:val="0"/>
                                      <w:marTop w:val="0"/>
                                      <w:marBottom w:val="0"/>
                                      <w:divBdr>
                                        <w:top w:val="none" w:sz="0" w:space="0" w:color="auto"/>
                                        <w:left w:val="none" w:sz="0" w:space="0" w:color="auto"/>
                                        <w:bottom w:val="none" w:sz="0" w:space="0" w:color="auto"/>
                                        <w:right w:val="none" w:sz="0" w:space="0" w:color="auto"/>
                                      </w:divBdr>
                                    </w:div>
                                    <w:div w:id="1823933215">
                                      <w:marLeft w:val="0"/>
                                      <w:marRight w:val="0"/>
                                      <w:marTop w:val="0"/>
                                      <w:marBottom w:val="0"/>
                                      <w:divBdr>
                                        <w:top w:val="none" w:sz="0" w:space="0" w:color="auto"/>
                                        <w:left w:val="none" w:sz="0" w:space="0" w:color="auto"/>
                                        <w:bottom w:val="none" w:sz="0" w:space="0" w:color="auto"/>
                                        <w:right w:val="none" w:sz="0" w:space="0" w:color="auto"/>
                                      </w:divBdr>
                                    </w:div>
                                    <w:div w:id="1303081054">
                                      <w:marLeft w:val="0"/>
                                      <w:marRight w:val="0"/>
                                      <w:marTop w:val="0"/>
                                      <w:marBottom w:val="0"/>
                                      <w:divBdr>
                                        <w:top w:val="none" w:sz="0" w:space="0" w:color="auto"/>
                                        <w:left w:val="none" w:sz="0" w:space="0" w:color="auto"/>
                                        <w:bottom w:val="none" w:sz="0" w:space="0" w:color="auto"/>
                                        <w:right w:val="none" w:sz="0" w:space="0" w:color="auto"/>
                                      </w:divBdr>
                                    </w:div>
                                    <w:div w:id="1549798185">
                                      <w:marLeft w:val="0"/>
                                      <w:marRight w:val="0"/>
                                      <w:marTop w:val="0"/>
                                      <w:marBottom w:val="0"/>
                                      <w:divBdr>
                                        <w:top w:val="none" w:sz="0" w:space="0" w:color="auto"/>
                                        <w:left w:val="none" w:sz="0" w:space="0" w:color="auto"/>
                                        <w:bottom w:val="none" w:sz="0" w:space="0" w:color="auto"/>
                                        <w:right w:val="none" w:sz="0" w:space="0" w:color="auto"/>
                                      </w:divBdr>
                                    </w:div>
                                    <w:div w:id="1830049978">
                                      <w:marLeft w:val="0"/>
                                      <w:marRight w:val="0"/>
                                      <w:marTop w:val="0"/>
                                      <w:marBottom w:val="0"/>
                                      <w:divBdr>
                                        <w:top w:val="none" w:sz="0" w:space="0" w:color="auto"/>
                                        <w:left w:val="none" w:sz="0" w:space="0" w:color="auto"/>
                                        <w:bottom w:val="none" w:sz="0" w:space="0" w:color="auto"/>
                                        <w:right w:val="none" w:sz="0" w:space="0" w:color="auto"/>
                                      </w:divBdr>
                                      <w:divsChild>
                                        <w:div w:id="1545556810">
                                          <w:marLeft w:val="0"/>
                                          <w:marRight w:val="0"/>
                                          <w:marTop w:val="0"/>
                                          <w:marBottom w:val="0"/>
                                          <w:divBdr>
                                            <w:top w:val="none" w:sz="0" w:space="0" w:color="auto"/>
                                            <w:left w:val="none" w:sz="0" w:space="0" w:color="auto"/>
                                            <w:bottom w:val="none" w:sz="0" w:space="0" w:color="auto"/>
                                            <w:right w:val="none" w:sz="0" w:space="0" w:color="auto"/>
                                          </w:divBdr>
                                          <w:divsChild>
                                            <w:div w:id="338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89039">
                                      <w:marLeft w:val="0"/>
                                      <w:marRight w:val="0"/>
                                      <w:marTop w:val="0"/>
                                      <w:marBottom w:val="0"/>
                                      <w:divBdr>
                                        <w:top w:val="none" w:sz="0" w:space="0" w:color="auto"/>
                                        <w:left w:val="none" w:sz="0" w:space="0" w:color="auto"/>
                                        <w:bottom w:val="none" w:sz="0" w:space="0" w:color="auto"/>
                                        <w:right w:val="none" w:sz="0" w:space="0" w:color="auto"/>
                                      </w:divBdr>
                                      <w:divsChild>
                                        <w:div w:id="2054619953">
                                          <w:marLeft w:val="0"/>
                                          <w:marRight w:val="0"/>
                                          <w:marTop w:val="0"/>
                                          <w:marBottom w:val="0"/>
                                          <w:divBdr>
                                            <w:top w:val="none" w:sz="0" w:space="0" w:color="auto"/>
                                            <w:left w:val="none" w:sz="0" w:space="0" w:color="auto"/>
                                            <w:bottom w:val="none" w:sz="0" w:space="0" w:color="auto"/>
                                            <w:right w:val="none" w:sz="0" w:space="0" w:color="auto"/>
                                          </w:divBdr>
                                          <w:divsChild>
                                            <w:div w:id="1824464276">
                                              <w:marLeft w:val="0"/>
                                              <w:marRight w:val="0"/>
                                              <w:marTop w:val="0"/>
                                              <w:marBottom w:val="0"/>
                                              <w:divBdr>
                                                <w:top w:val="none" w:sz="0" w:space="0" w:color="auto"/>
                                                <w:left w:val="none" w:sz="0" w:space="0" w:color="auto"/>
                                                <w:bottom w:val="none" w:sz="0" w:space="0" w:color="auto"/>
                                                <w:right w:val="none" w:sz="0" w:space="0" w:color="auto"/>
                                              </w:divBdr>
                                            </w:div>
                                            <w:div w:id="1132333095">
                                              <w:marLeft w:val="0"/>
                                              <w:marRight w:val="0"/>
                                              <w:marTop w:val="0"/>
                                              <w:marBottom w:val="0"/>
                                              <w:divBdr>
                                                <w:top w:val="none" w:sz="0" w:space="0" w:color="auto"/>
                                                <w:left w:val="none" w:sz="0" w:space="0" w:color="auto"/>
                                                <w:bottom w:val="none" w:sz="0" w:space="0" w:color="auto"/>
                                                <w:right w:val="none" w:sz="0" w:space="0" w:color="auto"/>
                                              </w:divBdr>
                                              <w:divsChild>
                                                <w:div w:id="889264118">
                                                  <w:marLeft w:val="0"/>
                                                  <w:marRight w:val="0"/>
                                                  <w:marTop w:val="0"/>
                                                  <w:marBottom w:val="0"/>
                                                  <w:divBdr>
                                                    <w:top w:val="none" w:sz="0" w:space="0" w:color="auto"/>
                                                    <w:left w:val="none" w:sz="0" w:space="0" w:color="auto"/>
                                                    <w:bottom w:val="none" w:sz="0" w:space="0" w:color="auto"/>
                                                    <w:right w:val="none" w:sz="0" w:space="0" w:color="auto"/>
                                                  </w:divBdr>
                                                </w:div>
                                              </w:divsChild>
                                            </w:div>
                                            <w:div w:id="1460562840">
                                              <w:marLeft w:val="0"/>
                                              <w:marRight w:val="0"/>
                                              <w:marTop w:val="0"/>
                                              <w:marBottom w:val="0"/>
                                              <w:divBdr>
                                                <w:top w:val="none" w:sz="0" w:space="0" w:color="auto"/>
                                                <w:left w:val="none" w:sz="0" w:space="0" w:color="auto"/>
                                                <w:bottom w:val="none" w:sz="0" w:space="0" w:color="auto"/>
                                                <w:right w:val="none" w:sz="0" w:space="0" w:color="auto"/>
                                              </w:divBdr>
                                            </w:div>
                                            <w:div w:id="1573470115">
                                              <w:marLeft w:val="0"/>
                                              <w:marRight w:val="0"/>
                                              <w:marTop w:val="0"/>
                                              <w:marBottom w:val="0"/>
                                              <w:divBdr>
                                                <w:top w:val="none" w:sz="0" w:space="0" w:color="auto"/>
                                                <w:left w:val="none" w:sz="0" w:space="0" w:color="auto"/>
                                                <w:bottom w:val="none" w:sz="0" w:space="0" w:color="auto"/>
                                                <w:right w:val="none" w:sz="0" w:space="0" w:color="auto"/>
                                              </w:divBdr>
                                            </w:div>
                                          </w:divsChild>
                                        </w:div>
                                        <w:div w:id="314146365">
                                          <w:marLeft w:val="0"/>
                                          <w:marRight w:val="0"/>
                                          <w:marTop w:val="0"/>
                                          <w:marBottom w:val="0"/>
                                          <w:divBdr>
                                            <w:top w:val="none" w:sz="0" w:space="0" w:color="auto"/>
                                            <w:left w:val="none" w:sz="0" w:space="0" w:color="auto"/>
                                            <w:bottom w:val="none" w:sz="0" w:space="0" w:color="auto"/>
                                            <w:right w:val="none" w:sz="0" w:space="0" w:color="auto"/>
                                          </w:divBdr>
                                          <w:divsChild>
                                            <w:div w:id="1727559511">
                                              <w:marLeft w:val="0"/>
                                              <w:marRight w:val="0"/>
                                              <w:marTop w:val="0"/>
                                              <w:marBottom w:val="0"/>
                                              <w:divBdr>
                                                <w:top w:val="none" w:sz="0" w:space="0" w:color="auto"/>
                                                <w:left w:val="none" w:sz="0" w:space="0" w:color="auto"/>
                                                <w:bottom w:val="none" w:sz="0" w:space="0" w:color="auto"/>
                                                <w:right w:val="none" w:sz="0" w:space="0" w:color="auto"/>
                                              </w:divBdr>
                                            </w:div>
                                            <w:div w:id="1554659666">
                                              <w:marLeft w:val="0"/>
                                              <w:marRight w:val="0"/>
                                              <w:marTop w:val="0"/>
                                              <w:marBottom w:val="0"/>
                                              <w:divBdr>
                                                <w:top w:val="none" w:sz="0" w:space="0" w:color="auto"/>
                                                <w:left w:val="none" w:sz="0" w:space="0" w:color="auto"/>
                                                <w:bottom w:val="none" w:sz="0" w:space="0" w:color="auto"/>
                                                <w:right w:val="none" w:sz="0" w:space="0" w:color="auto"/>
                                              </w:divBdr>
                                              <w:divsChild>
                                                <w:div w:id="2005432303">
                                                  <w:marLeft w:val="0"/>
                                                  <w:marRight w:val="0"/>
                                                  <w:marTop w:val="0"/>
                                                  <w:marBottom w:val="0"/>
                                                  <w:divBdr>
                                                    <w:top w:val="none" w:sz="0" w:space="0" w:color="auto"/>
                                                    <w:left w:val="none" w:sz="0" w:space="0" w:color="auto"/>
                                                    <w:bottom w:val="none" w:sz="0" w:space="0" w:color="auto"/>
                                                    <w:right w:val="none" w:sz="0" w:space="0" w:color="auto"/>
                                                  </w:divBdr>
                                                </w:div>
                                                <w:div w:id="847598197">
                                                  <w:marLeft w:val="0"/>
                                                  <w:marRight w:val="0"/>
                                                  <w:marTop w:val="0"/>
                                                  <w:marBottom w:val="0"/>
                                                  <w:divBdr>
                                                    <w:top w:val="none" w:sz="0" w:space="0" w:color="auto"/>
                                                    <w:left w:val="none" w:sz="0" w:space="0" w:color="auto"/>
                                                    <w:bottom w:val="none" w:sz="0" w:space="0" w:color="auto"/>
                                                    <w:right w:val="none" w:sz="0" w:space="0" w:color="auto"/>
                                                  </w:divBdr>
                                                </w:div>
                                                <w:div w:id="26684583">
                                                  <w:marLeft w:val="0"/>
                                                  <w:marRight w:val="0"/>
                                                  <w:marTop w:val="0"/>
                                                  <w:marBottom w:val="0"/>
                                                  <w:divBdr>
                                                    <w:top w:val="none" w:sz="0" w:space="0" w:color="auto"/>
                                                    <w:left w:val="none" w:sz="0" w:space="0" w:color="auto"/>
                                                    <w:bottom w:val="none" w:sz="0" w:space="0" w:color="auto"/>
                                                    <w:right w:val="none" w:sz="0" w:space="0" w:color="auto"/>
                                                  </w:divBdr>
                                                </w:div>
                                                <w:div w:id="318046244">
                                                  <w:marLeft w:val="0"/>
                                                  <w:marRight w:val="0"/>
                                                  <w:marTop w:val="0"/>
                                                  <w:marBottom w:val="0"/>
                                                  <w:divBdr>
                                                    <w:top w:val="none" w:sz="0" w:space="0" w:color="auto"/>
                                                    <w:left w:val="none" w:sz="0" w:space="0" w:color="auto"/>
                                                    <w:bottom w:val="none" w:sz="0" w:space="0" w:color="auto"/>
                                                    <w:right w:val="none" w:sz="0" w:space="0" w:color="auto"/>
                                                  </w:divBdr>
                                                </w:div>
                                                <w:div w:id="1844782214">
                                                  <w:marLeft w:val="0"/>
                                                  <w:marRight w:val="0"/>
                                                  <w:marTop w:val="0"/>
                                                  <w:marBottom w:val="0"/>
                                                  <w:divBdr>
                                                    <w:top w:val="none" w:sz="0" w:space="0" w:color="auto"/>
                                                    <w:left w:val="none" w:sz="0" w:space="0" w:color="auto"/>
                                                    <w:bottom w:val="none" w:sz="0" w:space="0" w:color="auto"/>
                                                    <w:right w:val="none" w:sz="0" w:space="0" w:color="auto"/>
                                                  </w:divBdr>
                                                </w:div>
                                                <w:div w:id="843514548">
                                                  <w:marLeft w:val="0"/>
                                                  <w:marRight w:val="0"/>
                                                  <w:marTop w:val="0"/>
                                                  <w:marBottom w:val="0"/>
                                                  <w:divBdr>
                                                    <w:top w:val="none" w:sz="0" w:space="0" w:color="auto"/>
                                                    <w:left w:val="none" w:sz="0" w:space="0" w:color="auto"/>
                                                    <w:bottom w:val="none" w:sz="0" w:space="0" w:color="auto"/>
                                                    <w:right w:val="none" w:sz="0" w:space="0" w:color="auto"/>
                                                  </w:divBdr>
                                                </w:div>
                                                <w:div w:id="1281569546">
                                                  <w:marLeft w:val="0"/>
                                                  <w:marRight w:val="0"/>
                                                  <w:marTop w:val="0"/>
                                                  <w:marBottom w:val="0"/>
                                                  <w:divBdr>
                                                    <w:top w:val="none" w:sz="0" w:space="0" w:color="auto"/>
                                                    <w:left w:val="none" w:sz="0" w:space="0" w:color="auto"/>
                                                    <w:bottom w:val="none" w:sz="0" w:space="0" w:color="auto"/>
                                                    <w:right w:val="none" w:sz="0" w:space="0" w:color="auto"/>
                                                  </w:divBdr>
                                                </w:div>
                                                <w:div w:id="742526651">
                                                  <w:marLeft w:val="0"/>
                                                  <w:marRight w:val="0"/>
                                                  <w:marTop w:val="0"/>
                                                  <w:marBottom w:val="0"/>
                                                  <w:divBdr>
                                                    <w:top w:val="none" w:sz="0" w:space="0" w:color="auto"/>
                                                    <w:left w:val="none" w:sz="0" w:space="0" w:color="auto"/>
                                                    <w:bottom w:val="none" w:sz="0" w:space="0" w:color="auto"/>
                                                    <w:right w:val="none" w:sz="0" w:space="0" w:color="auto"/>
                                                  </w:divBdr>
                                                </w:div>
                                                <w:div w:id="492647490">
                                                  <w:marLeft w:val="0"/>
                                                  <w:marRight w:val="0"/>
                                                  <w:marTop w:val="0"/>
                                                  <w:marBottom w:val="0"/>
                                                  <w:divBdr>
                                                    <w:top w:val="none" w:sz="0" w:space="0" w:color="auto"/>
                                                    <w:left w:val="none" w:sz="0" w:space="0" w:color="auto"/>
                                                    <w:bottom w:val="none" w:sz="0" w:space="0" w:color="auto"/>
                                                    <w:right w:val="none" w:sz="0" w:space="0" w:color="auto"/>
                                                  </w:divBdr>
                                                </w:div>
                                                <w:div w:id="1392656769">
                                                  <w:marLeft w:val="0"/>
                                                  <w:marRight w:val="0"/>
                                                  <w:marTop w:val="0"/>
                                                  <w:marBottom w:val="0"/>
                                                  <w:divBdr>
                                                    <w:top w:val="none" w:sz="0" w:space="0" w:color="auto"/>
                                                    <w:left w:val="none" w:sz="0" w:space="0" w:color="auto"/>
                                                    <w:bottom w:val="none" w:sz="0" w:space="0" w:color="auto"/>
                                                    <w:right w:val="none" w:sz="0" w:space="0" w:color="auto"/>
                                                  </w:divBdr>
                                                </w:div>
                                                <w:div w:id="224681090">
                                                  <w:marLeft w:val="0"/>
                                                  <w:marRight w:val="0"/>
                                                  <w:marTop w:val="0"/>
                                                  <w:marBottom w:val="0"/>
                                                  <w:divBdr>
                                                    <w:top w:val="none" w:sz="0" w:space="0" w:color="auto"/>
                                                    <w:left w:val="none" w:sz="0" w:space="0" w:color="auto"/>
                                                    <w:bottom w:val="none" w:sz="0" w:space="0" w:color="auto"/>
                                                    <w:right w:val="none" w:sz="0" w:space="0" w:color="auto"/>
                                                  </w:divBdr>
                                                </w:div>
                                                <w:div w:id="437677861">
                                                  <w:marLeft w:val="0"/>
                                                  <w:marRight w:val="0"/>
                                                  <w:marTop w:val="0"/>
                                                  <w:marBottom w:val="0"/>
                                                  <w:divBdr>
                                                    <w:top w:val="none" w:sz="0" w:space="0" w:color="auto"/>
                                                    <w:left w:val="none" w:sz="0" w:space="0" w:color="auto"/>
                                                    <w:bottom w:val="none" w:sz="0" w:space="0" w:color="auto"/>
                                                    <w:right w:val="none" w:sz="0" w:space="0" w:color="auto"/>
                                                  </w:divBdr>
                                                </w:div>
                                                <w:div w:id="246042715">
                                                  <w:marLeft w:val="0"/>
                                                  <w:marRight w:val="0"/>
                                                  <w:marTop w:val="0"/>
                                                  <w:marBottom w:val="0"/>
                                                  <w:divBdr>
                                                    <w:top w:val="none" w:sz="0" w:space="0" w:color="auto"/>
                                                    <w:left w:val="none" w:sz="0" w:space="0" w:color="auto"/>
                                                    <w:bottom w:val="none" w:sz="0" w:space="0" w:color="auto"/>
                                                    <w:right w:val="none" w:sz="0" w:space="0" w:color="auto"/>
                                                  </w:divBdr>
                                                </w:div>
                                                <w:div w:id="1088119789">
                                                  <w:marLeft w:val="0"/>
                                                  <w:marRight w:val="0"/>
                                                  <w:marTop w:val="0"/>
                                                  <w:marBottom w:val="0"/>
                                                  <w:divBdr>
                                                    <w:top w:val="none" w:sz="0" w:space="0" w:color="auto"/>
                                                    <w:left w:val="none" w:sz="0" w:space="0" w:color="auto"/>
                                                    <w:bottom w:val="none" w:sz="0" w:space="0" w:color="auto"/>
                                                    <w:right w:val="none" w:sz="0" w:space="0" w:color="auto"/>
                                                  </w:divBdr>
                                                </w:div>
                                                <w:div w:id="726301394">
                                                  <w:marLeft w:val="0"/>
                                                  <w:marRight w:val="0"/>
                                                  <w:marTop w:val="0"/>
                                                  <w:marBottom w:val="0"/>
                                                  <w:divBdr>
                                                    <w:top w:val="none" w:sz="0" w:space="0" w:color="auto"/>
                                                    <w:left w:val="none" w:sz="0" w:space="0" w:color="auto"/>
                                                    <w:bottom w:val="none" w:sz="0" w:space="0" w:color="auto"/>
                                                    <w:right w:val="none" w:sz="0" w:space="0" w:color="auto"/>
                                                  </w:divBdr>
                                                </w:div>
                                                <w:div w:id="2032611351">
                                                  <w:marLeft w:val="0"/>
                                                  <w:marRight w:val="0"/>
                                                  <w:marTop w:val="0"/>
                                                  <w:marBottom w:val="0"/>
                                                  <w:divBdr>
                                                    <w:top w:val="none" w:sz="0" w:space="0" w:color="auto"/>
                                                    <w:left w:val="none" w:sz="0" w:space="0" w:color="auto"/>
                                                    <w:bottom w:val="none" w:sz="0" w:space="0" w:color="auto"/>
                                                    <w:right w:val="none" w:sz="0" w:space="0" w:color="auto"/>
                                                  </w:divBdr>
                                                </w:div>
                                                <w:div w:id="1947342298">
                                                  <w:marLeft w:val="0"/>
                                                  <w:marRight w:val="0"/>
                                                  <w:marTop w:val="0"/>
                                                  <w:marBottom w:val="0"/>
                                                  <w:divBdr>
                                                    <w:top w:val="none" w:sz="0" w:space="0" w:color="auto"/>
                                                    <w:left w:val="none" w:sz="0" w:space="0" w:color="auto"/>
                                                    <w:bottom w:val="none" w:sz="0" w:space="0" w:color="auto"/>
                                                    <w:right w:val="none" w:sz="0" w:space="0" w:color="auto"/>
                                                  </w:divBdr>
                                                </w:div>
                                                <w:div w:id="1803039826">
                                                  <w:marLeft w:val="0"/>
                                                  <w:marRight w:val="0"/>
                                                  <w:marTop w:val="0"/>
                                                  <w:marBottom w:val="0"/>
                                                  <w:divBdr>
                                                    <w:top w:val="none" w:sz="0" w:space="0" w:color="auto"/>
                                                    <w:left w:val="none" w:sz="0" w:space="0" w:color="auto"/>
                                                    <w:bottom w:val="none" w:sz="0" w:space="0" w:color="auto"/>
                                                    <w:right w:val="none" w:sz="0" w:space="0" w:color="auto"/>
                                                  </w:divBdr>
                                                </w:div>
                                                <w:div w:id="895166014">
                                                  <w:marLeft w:val="0"/>
                                                  <w:marRight w:val="0"/>
                                                  <w:marTop w:val="0"/>
                                                  <w:marBottom w:val="0"/>
                                                  <w:divBdr>
                                                    <w:top w:val="none" w:sz="0" w:space="0" w:color="auto"/>
                                                    <w:left w:val="none" w:sz="0" w:space="0" w:color="auto"/>
                                                    <w:bottom w:val="none" w:sz="0" w:space="0" w:color="auto"/>
                                                    <w:right w:val="none" w:sz="0" w:space="0" w:color="auto"/>
                                                  </w:divBdr>
                                                </w:div>
                                                <w:div w:id="940454676">
                                                  <w:marLeft w:val="0"/>
                                                  <w:marRight w:val="0"/>
                                                  <w:marTop w:val="0"/>
                                                  <w:marBottom w:val="0"/>
                                                  <w:divBdr>
                                                    <w:top w:val="none" w:sz="0" w:space="0" w:color="auto"/>
                                                    <w:left w:val="none" w:sz="0" w:space="0" w:color="auto"/>
                                                    <w:bottom w:val="none" w:sz="0" w:space="0" w:color="auto"/>
                                                    <w:right w:val="none" w:sz="0" w:space="0" w:color="auto"/>
                                                  </w:divBdr>
                                                </w:div>
                                                <w:div w:id="490873796">
                                                  <w:marLeft w:val="0"/>
                                                  <w:marRight w:val="0"/>
                                                  <w:marTop w:val="0"/>
                                                  <w:marBottom w:val="0"/>
                                                  <w:divBdr>
                                                    <w:top w:val="none" w:sz="0" w:space="0" w:color="auto"/>
                                                    <w:left w:val="none" w:sz="0" w:space="0" w:color="auto"/>
                                                    <w:bottom w:val="none" w:sz="0" w:space="0" w:color="auto"/>
                                                    <w:right w:val="none" w:sz="0" w:space="0" w:color="auto"/>
                                                  </w:divBdr>
                                                </w:div>
                                                <w:div w:id="938296849">
                                                  <w:marLeft w:val="0"/>
                                                  <w:marRight w:val="0"/>
                                                  <w:marTop w:val="0"/>
                                                  <w:marBottom w:val="0"/>
                                                  <w:divBdr>
                                                    <w:top w:val="none" w:sz="0" w:space="0" w:color="auto"/>
                                                    <w:left w:val="none" w:sz="0" w:space="0" w:color="auto"/>
                                                    <w:bottom w:val="none" w:sz="0" w:space="0" w:color="auto"/>
                                                    <w:right w:val="none" w:sz="0" w:space="0" w:color="auto"/>
                                                  </w:divBdr>
                                                </w:div>
                                                <w:div w:id="283386384">
                                                  <w:marLeft w:val="0"/>
                                                  <w:marRight w:val="0"/>
                                                  <w:marTop w:val="0"/>
                                                  <w:marBottom w:val="0"/>
                                                  <w:divBdr>
                                                    <w:top w:val="none" w:sz="0" w:space="0" w:color="auto"/>
                                                    <w:left w:val="none" w:sz="0" w:space="0" w:color="auto"/>
                                                    <w:bottom w:val="none" w:sz="0" w:space="0" w:color="auto"/>
                                                    <w:right w:val="none" w:sz="0" w:space="0" w:color="auto"/>
                                                  </w:divBdr>
                                                </w:div>
                                                <w:div w:id="1472596030">
                                                  <w:marLeft w:val="0"/>
                                                  <w:marRight w:val="0"/>
                                                  <w:marTop w:val="0"/>
                                                  <w:marBottom w:val="0"/>
                                                  <w:divBdr>
                                                    <w:top w:val="none" w:sz="0" w:space="0" w:color="auto"/>
                                                    <w:left w:val="none" w:sz="0" w:space="0" w:color="auto"/>
                                                    <w:bottom w:val="none" w:sz="0" w:space="0" w:color="auto"/>
                                                    <w:right w:val="none" w:sz="0" w:space="0" w:color="auto"/>
                                                  </w:divBdr>
                                                </w:div>
                                                <w:div w:id="1239514956">
                                                  <w:marLeft w:val="0"/>
                                                  <w:marRight w:val="0"/>
                                                  <w:marTop w:val="0"/>
                                                  <w:marBottom w:val="0"/>
                                                  <w:divBdr>
                                                    <w:top w:val="none" w:sz="0" w:space="0" w:color="auto"/>
                                                    <w:left w:val="none" w:sz="0" w:space="0" w:color="auto"/>
                                                    <w:bottom w:val="none" w:sz="0" w:space="0" w:color="auto"/>
                                                    <w:right w:val="none" w:sz="0" w:space="0" w:color="auto"/>
                                                  </w:divBdr>
                                                </w:div>
                                                <w:div w:id="646398686">
                                                  <w:marLeft w:val="0"/>
                                                  <w:marRight w:val="0"/>
                                                  <w:marTop w:val="0"/>
                                                  <w:marBottom w:val="0"/>
                                                  <w:divBdr>
                                                    <w:top w:val="none" w:sz="0" w:space="0" w:color="auto"/>
                                                    <w:left w:val="none" w:sz="0" w:space="0" w:color="auto"/>
                                                    <w:bottom w:val="none" w:sz="0" w:space="0" w:color="auto"/>
                                                    <w:right w:val="none" w:sz="0" w:space="0" w:color="auto"/>
                                                  </w:divBdr>
                                                </w:div>
                                                <w:div w:id="1433088406">
                                                  <w:marLeft w:val="0"/>
                                                  <w:marRight w:val="0"/>
                                                  <w:marTop w:val="0"/>
                                                  <w:marBottom w:val="0"/>
                                                  <w:divBdr>
                                                    <w:top w:val="none" w:sz="0" w:space="0" w:color="auto"/>
                                                    <w:left w:val="none" w:sz="0" w:space="0" w:color="auto"/>
                                                    <w:bottom w:val="none" w:sz="0" w:space="0" w:color="auto"/>
                                                    <w:right w:val="none" w:sz="0" w:space="0" w:color="auto"/>
                                                  </w:divBdr>
                                                </w:div>
                                                <w:div w:id="1440376490">
                                                  <w:marLeft w:val="0"/>
                                                  <w:marRight w:val="0"/>
                                                  <w:marTop w:val="0"/>
                                                  <w:marBottom w:val="0"/>
                                                  <w:divBdr>
                                                    <w:top w:val="none" w:sz="0" w:space="0" w:color="auto"/>
                                                    <w:left w:val="none" w:sz="0" w:space="0" w:color="auto"/>
                                                    <w:bottom w:val="none" w:sz="0" w:space="0" w:color="auto"/>
                                                    <w:right w:val="none" w:sz="0" w:space="0" w:color="auto"/>
                                                  </w:divBdr>
                                                </w:div>
                                                <w:div w:id="998002136">
                                                  <w:marLeft w:val="0"/>
                                                  <w:marRight w:val="0"/>
                                                  <w:marTop w:val="0"/>
                                                  <w:marBottom w:val="0"/>
                                                  <w:divBdr>
                                                    <w:top w:val="none" w:sz="0" w:space="0" w:color="auto"/>
                                                    <w:left w:val="none" w:sz="0" w:space="0" w:color="auto"/>
                                                    <w:bottom w:val="none" w:sz="0" w:space="0" w:color="auto"/>
                                                    <w:right w:val="none" w:sz="0" w:space="0" w:color="auto"/>
                                                  </w:divBdr>
                                                </w:div>
                                                <w:div w:id="209650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o.org/"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www.imf.org/"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E56398FB6B104A94D1D588CBCF0AD0" ma:contentTypeVersion="13" ma:contentTypeDescription="Create a new document." ma:contentTypeScope="" ma:versionID="0fd4e2da62775827c7619eac3fbfd7e1">
  <xsd:schema xmlns:xsd="http://www.w3.org/2001/XMLSchema" xmlns:xs="http://www.w3.org/2001/XMLSchema" xmlns:p="http://schemas.microsoft.com/office/2006/metadata/properties" xmlns:ns2="9ae5e228-2795-4eb2-a2e2-38e40bd59121" xmlns:ns3="6e42d3c5-11c9-4d1d-8d3b-a6ca5d5de33b" targetNamespace="http://schemas.microsoft.com/office/2006/metadata/properties" ma:root="true" ma:fieldsID="ca316810e0b9a91378647025b2f77705" ns2:_="" ns3:_="">
    <xsd:import namespace="9ae5e228-2795-4eb2-a2e2-38e40bd59121"/>
    <xsd:import namespace="6e42d3c5-11c9-4d1d-8d3b-a6ca5d5de3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5e228-2795-4eb2-a2e2-38e40bd591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42d3c5-11c9-4d1d-8d3b-a6ca5d5de33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77FC75-2F47-45D7-AAC0-9DD4CA40B62E}"/>
</file>

<file path=customXml/itemProps2.xml><?xml version="1.0" encoding="utf-8"?>
<ds:datastoreItem xmlns:ds="http://schemas.openxmlformats.org/officeDocument/2006/customXml" ds:itemID="{E7D656C8-DCD4-4AF1-A366-61FE9CD3BB12}"/>
</file>

<file path=customXml/itemProps3.xml><?xml version="1.0" encoding="utf-8"?>
<ds:datastoreItem xmlns:ds="http://schemas.openxmlformats.org/officeDocument/2006/customXml" ds:itemID="{7F622051-6B69-4B8F-8A69-5D98C6520AAB}"/>
</file>

<file path=docProps/app.xml><?xml version="1.0" encoding="utf-8"?>
<Properties xmlns="http://schemas.openxmlformats.org/officeDocument/2006/extended-properties" xmlns:vt="http://schemas.openxmlformats.org/officeDocument/2006/docPropsVTypes">
  <Template>Normal</Template>
  <TotalTime>2</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Saunders</dc:creator>
  <cp:keywords/>
  <dc:description/>
  <cp:lastModifiedBy>Alison Saunders</cp:lastModifiedBy>
  <cp:revision>1</cp:revision>
  <dcterms:created xsi:type="dcterms:W3CDTF">2015-08-24T02:36:00Z</dcterms:created>
  <dcterms:modified xsi:type="dcterms:W3CDTF">2015-08-24T02:38:00Z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0x0101004AE56398FB6B104A94D1D588CBCF0AD0</vt:lpwstr>
  </property>
</Properties>
</file>